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доходах, расходах, об имуществе и обязательствах имущественного характера главы Благовещенского сельского поселения Лухского муниципального района, а также членов их семей (супруга (супруги)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 несовершеннолетних детей)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 период с 01 января 2024 года по 31 декабря 2024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410"/>
        <w:gridCol w:w="1133"/>
        <w:gridCol w:w="1844"/>
        <w:gridCol w:w="1133"/>
        <w:gridCol w:w="1215"/>
        <w:gridCol w:w="1561"/>
        <w:gridCol w:w="1762"/>
        <w:gridCol w:w="1133"/>
        <w:gridCol w:w="1419"/>
        <w:gridCol w:w="2124"/>
      </w:tblGrid>
      <w:tr>
        <w:trPr>
          <w:trHeight w:val="968" w:hRule="auto"/>
          <w:jc w:val="left"/>
        </w:trPr>
        <w:tc>
          <w:tcPr>
            <w:tcW w:w="2410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Фамилия, имя, отчество/ замещаемая должность/член семьи</w:t>
            </w:r>
          </w:p>
        </w:tc>
        <w:tc>
          <w:tcPr>
            <w:tcW w:w="1133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Декларированный годовой доход за 2024 год (руб.)</w:t>
            </w:r>
          </w:p>
        </w:tc>
        <w:tc>
          <w:tcPr>
            <w:tcW w:w="4192" w:type="dxa"/>
            <w:gridSpan w:val="3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объектов недвижимого имущества, принадлежащих на праве собственности</w:t>
            </w:r>
          </w:p>
        </w:tc>
        <w:tc>
          <w:tcPr>
            <w:tcW w:w="1561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Перечень транспортных средств с указанием вида и марки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314" w:type="dxa"/>
            <w:gridSpan w:val="3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24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Сведения об источниках получения средств, за счет которых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вид приобретенного имущества, источники)</w:t>
            </w:r>
          </w:p>
        </w:tc>
      </w:tr>
      <w:tr>
        <w:trPr>
          <w:trHeight w:val="2791" w:hRule="auto"/>
          <w:jc w:val="left"/>
        </w:trPr>
        <w:tc>
          <w:tcPr>
            <w:tcW w:w="2410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объекта недвижимости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Площадь</w:t>
              <w:br/>
              <w:t xml:space="preserve">(кв. м)</w:t>
            </w:r>
          </w:p>
        </w:tc>
        <w:tc>
          <w:tcPr>
            <w:tcW w:w="1215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Страна расположения</w:t>
            </w:r>
          </w:p>
        </w:tc>
        <w:tc>
          <w:tcPr>
            <w:tcW w:w="1561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объекта недвижимости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Площадь</w:t>
              <w:br/>
              <w:t xml:space="preserve">(кв. м)</w:t>
            </w:r>
          </w:p>
        </w:tc>
        <w:tc>
          <w:tcPr>
            <w:tcW w:w="1419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Страна расположения</w:t>
            </w:r>
          </w:p>
        </w:tc>
        <w:tc>
          <w:tcPr>
            <w:tcW w:w="2124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26" w:hRule="auto"/>
          <w:jc w:val="left"/>
        </w:trPr>
        <w:tc>
          <w:tcPr>
            <w:tcW w:w="2410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Куликова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Галина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Анатольевна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Глава  Благовещенского сельского поселения</w:t>
            </w:r>
          </w:p>
        </w:tc>
        <w:tc>
          <w:tcPr>
            <w:tcW w:w="1133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851326,04</w:t>
            </w:r>
          </w:p>
        </w:tc>
        <w:tc>
          <w:tcPr>
            <w:tcW w:w="1844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Земельный участок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Общая долевая)</w:t>
            </w:r>
          </w:p>
        </w:tc>
        <w:tc>
          <w:tcPr>
            <w:tcW w:w="113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2865</w:t>
            </w:r>
          </w:p>
        </w:tc>
        <w:tc>
          <w:tcPr>
            <w:tcW w:w="1215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Россия</w:t>
            </w:r>
          </w:p>
        </w:tc>
        <w:tc>
          <w:tcPr>
            <w:tcW w:w="1561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Не имеет</w:t>
            </w:r>
          </w:p>
        </w:tc>
        <w:tc>
          <w:tcPr>
            <w:tcW w:w="1762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_____</w:t>
            </w:r>
          </w:p>
        </w:tc>
        <w:tc>
          <w:tcPr>
            <w:tcW w:w="1133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____</w:t>
            </w:r>
          </w:p>
        </w:tc>
        <w:tc>
          <w:tcPr>
            <w:tcW w:w="1419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____</w:t>
            </w:r>
          </w:p>
        </w:tc>
        <w:tc>
          <w:tcPr>
            <w:tcW w:w="2124" w:type="dxa"/>
            <w:vMerge w:val="restart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</w:t>
            </w:r>
          </w:p>
        </w:tc>
      </w:tr>
      <w:tr>
        <w:trPr>
          <w:trHeight w:val="870" w:hRule="auto"/>
          <w:jc w:val="left"/>
        </w:trPr>
        <w:tc>
          <w:tcPr>
            <w:tcW w:w="2410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bfbfbf" w:sz="4"/>
              <w:left w:val="single" w:color="bfbfbf" w:sz="4"/>
              <w:bottom w:val="single" w:color="000000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Жилой дом (Общая долевая)</w:t>
            </w:r>
          </w:p>
        </w:tc>
        <w:tc>
          <w:tcPr>
            <w:tcW w:w="1133" w:type="dxa"/>
            <w:tcBorders>
              <w:top w:val="single" w:color="bfbfbf" w:sz="4"/>
              <w:left w:val="single" w:color="bfbfbf" w:sz="4"/>
              <w:bottom w:val="single" w:color="000000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52,8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15" w:type="dxa"/>
            <w:tcBorders>
              <w:top w:val="single" w:color="bfbfbf" w:sz="4"/>
              <w:left w:val="single" w:color="bfbfbf" w:sz="4"/>
              <w:bottom w:val="single" w:color="000000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Россия</w:t>
            </w:r>
          </w:p>
        </w:tc>
        <w:tc>
          <w:tcPr>
            <w:tcW w:w="1561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2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19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4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050" w:hRule="auto"/>
          <w:jc w:val="left"/>
        </w:trPr>
        <w:tc>
          <w:tcPr>
            <w:tcW w:w="2410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4" w:type="dxa"/>
            <w:tcBorders>
              <w:top w:val="single" w:color="000000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Квартира</w:t>
            </w:r>
          </w:p>
        </w:tc>
        <w:tc>
          <w:tcPr>
            <w:tcW w:w="1133" w:type="dxa"/>
            <w:tcBorders>
              <w:top w:val="single" w:color="000000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    45,5</w:t>
            </w:r>
          </w:p>
        </w:tc>
        <w:tc>
          <w:tcPr>
            <w:tcW w:w="1215" w:type="dxa"/>
            <w:tcBorders>
              <w:top w:val="single" w:color="000000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Россия</w:t>
            </w:r>
          </w:p>
        </w:tc>
        <w:tc>
          <w:tcPr>
            <w:tcW w:w="1561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62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3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19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24" w:type="dxa"/>
            <w:vMerge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