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0C59" w:rsidRDefault="005B0C59" w:rsidP="00197B8E">
      <w:pPr>
        <w:ind w:left="-2160"/>
        <w:jc w:val="right"/>
        <w:rPr>
          <w:b/>
          <w:i/>
          <w:sz w:val="28"/>
          <w:szCs w:val="28"/>
        </w:rPr>
      </w:pPr>
      <w:r>
        <w:rPr>
          <w:rFonts w:eastAsia="Liberation Serif" w:cs="Liberation Serif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b/>
          <w:i/>
          <w:sz w:val="28"/>
          <w:szCs w:val="28"/>
        </w:rPr>
        <w:t xml:space="preserve">          </w:t>
      </w:r>
    </w:p>
    <w:p w:rsidR="00BA5F53" w:rsidRPr="00BA5F53" w:rsidRDefault="00BA5F53" w:rsidP="00BA5F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BA5F53">
        <w:rPr>
          <w:rFonts w:ascii="Times New Roman" w:hAnsi="Times New Roman" w:cs="Times New Roman"/>
          <w:sz w:val="24"/>
        </w:rPr>
        <w:t>ИВАНОВСКАЯ ОБЛАСТЬ</w:t>
      </w:r>
    </w:p>
    <w:p w:rsidR="00BA5F53" w:rsidRPr="00BA5F53" w:rsidRDefault="00BA5F53" w:rsidP="00BA5F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BA5F53">
        <w:rPr>
          <w:rFonts w:ascii="Times New Roman" w:hAnsi="Times New Roman" w:cs="Times New Roman"/>
          <w:sz w:val="24"/>
        </w:rPr>
        <w:t xml:space="preserve"> ЛУХСКИЙ МУНИЦИПАЛЬНЫЙ РАЙОН</w:t>
      </w:r>
    </w:p>
    <w:p w:rsidR="00BA5F53" w:rsidRPr="00BA5F53" w:rsidRDefault="00BA5F53" w:rsidP="00BA5F53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BA5F53">
        <w:rPr>
          <w:rFonts w:ascii="Times New Roman" w:hAnsi="Times New Roman" w:cs="Times New Roman"/>
          <w:sz w:val="24"/>
        </w:rPr>
        <w:t xml:space="preserve">АДМИНИСТРАЦИЯ  </w:t>
      </w:r>
      <w:r w:rsidR="000178BB">
        <w:rPr>
          <w:rFonts w:ascii="Times New Roman" w:hAnsi="Times New Roman" w:cs="Times New Roman"/>
          <w:sz w:val="24"/>
        </w:rPr>
        <w:t>БЛАГОВЕЩЕН</w:t>
      </w:r>
      <w:r w:rsidRPr="00BA5F53">
        <w:rPr>
          <w:rFonts w:ascii="Times New Roman" w:hAnsi="Times New Roman" w:cs="Times New Roman"/>
          <w:sz w:val="24"/>
        </w:rPr>
        <w:t>СКОГО СЕЛЬСКОГО ПОСЕЛЕНИЯ</w:t>
      </w:r>
    </w:p>
    <w:p w:rsidR="00BA5F53" w:rsidRPr="00BA5F53" w:rsidRDefault="00BA5F53" w:rsidP="00BA5F53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F5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5F53" w:rsidRPr="00B05EDF" w:rsidRDefault="00BA5F53" w:rsidP="00BA5F53">
      <w:pPr>
        <w:rPr>
          <w:rFonts w:ascii="Times New Roman" w:hAnsi="Times New Roman"/>
          <w:b/>
        </w:rPr>
      </w:pPr>
    </w:p>
    <w:p w:rsidR="003F0186" w:rsidRDefault="003F0186" w:rsidP="003F0186">
      <w:pPr>
        <w:jc w:val="center"/>
        <w:rPr>
          <w:rFonts w:ascii="Times New Roman" w:hAnsi="Times New Roman"/>
        </w:rPr>
      </w:pPr>
    </w:p>
    <w:p w:rsidR="003F0186" w:rsidRPr="003237B5" w:rsidRDefault="003F0186" w:rsidP="003F0186">
      <w:pPr>
        <w:rPr>
          <w:rFonts w:ascii="Times New Roman" w:hAnsi="Times New Roman"/>
        </w:rPr>
      </w:pPr>
      <w:r w:rsidRPr="003237B5">
        <w:rPr>
          <w:rFonts w:ascii="Times New Roman" w:hAnsi="Times New Roman"/>
        </w:rPr>
        <w:t xml:space="preserve">от </w:t>
      </w:r>
      <w:r w:rsidR="00197B8E">
        <w:rPr>
          <w:rFonts w:ascii="Times New Roman" w:hAnsi="Times New Roman"/>
        </w:rPr>
        <w:t xml:space="preserve">  </w:t>
      </w:r>
      <w:r w:rsidR="00DF1177">
        <w:rPr>
          <w:rFonts w:ascii="Times New Roman" w:hAnsi="Times New Roman"/>
        </w:rPr>
        <w:t>21 октября</w:t>
      </w:r>
      <w:r w:rsidR="00197B8E">
        <w:rPr>
          <w:rFonts w:ascii="Times New Roman" w:hAnsi="Times New Roman"/>
        </w:rPr>
        <w:t xml:space="preserve">   </w:t>
      </w:r>
      <w:r w:rsidR="00BA5F53">
        <w:rPr>
          <w:rFonts w:ascii="Times New Roman" w:hAnsi="Times New Roman"/>
        </w:rPr>
        <w:t>2020</w:t>
      </w:r>
      <w:r w:rsidRPr="003237B5">
        <w:rPr>
          <w:rFonts w:ascii="Times New Roman" w:hAnsi="Times New Roman"/>
        </w:rPr>
        <w:t xml:space="preserve">г.                                                                      </w:t>
      </w:r>
      <w:r w:rsidR="00DF1177">
        <w:rPr>
          <w:rFonts w:ascii="Times New Roman" w:hAnsi="Times New Roman"/>
        </w:rPr>
        <w:t xml:space="preserve">                          </w:t>
      </w:r>
      <w:r w:rsidR="00197B8E">
        <w:rPr>
          <w:rFonts w:ascii="Times New Roman" w:hAnsi="Times New Roman"/>
        </w:rPr>
        <w:t>№</w:t>
      </w:r>
      <w:r w:rsidR="008D17A5">
        <w:rPr>
          <w:rFonts w:ascii="Times New Roman" w:hAnsi="Times New Roman"/>
        </w:rPr>
        <w:t>44</w:t>
      </w:r>
      <w:r w:rsidR="00197B8E">
        <w:rPr>
          <w:rFonts w:ascii="Times New Roman" w:hAnsi="Times New Roman"/>
        </w:rPr>
        <w:t xml:space="preserve"> </w:t>
      </w:r>
    </w:p>
    <w:p w:rsidR="005B0C59" w:rsidRPr="003237B5" w:rsidRDefault="005B0C59">
      <w:pPr>
        <w:ind w:left="-2160"/>
        <w:jc w:val="center"/>
        <w:rPr>
          <w:sz w:val="28"/>
          <w:szCs w:val="28"/>
        </w:rPr>
      </w:pPr>
    </w:p>
    <w:p w:rsidR="005B0C59" w:rsidRPr="00BA5F53" w:rsidRDefault="005B0C59">
      <w:pPr>
        <w:ind w:firstLine="850"/>
        <w:jc w:val="center"/>
        <w:rPr>
          <w:rFonts w:ascii="Times New Roman" w:hAnsi="Times New Roman" w:cs="Times New Roman"/>
          <w:b/>
          <w:bCs/>
        </w:rPr>
      </w:pPr>
      <w:r w:rsidRPr="00BA5F53">
        <w:rPr>
          <w:rFonts w:ascii="Times New Roman" w:hAnsi="Times New Roman" w:cs="Times New Roman"/>
          <w:b/>
          <w:bCs/>
        </w:rPr>
        <w:t xml:space="preserve">Об утверждении нормативных затрат на обеспечение функций администрации </w:t>
      </w:r>
      <w:r w:rsidR="000178BB">
        <w:rPr>
          <w:rFonts w:ascii="Times New Roman" w:hAnsi="Times New Roman" w:cs="Times New Roman"/>
          <w:b/>
          <w:bCs/>
        </w:rPr>
        <w:t>Благовещен</w:t>
      </w:r>
      <w:r w:rsidR="00BA5F53" w:rsidRPr="00BA5F53">
        <w:rPr>
          <w:rFonts w:ascii="Times New Roman" w:hAnsi="Times New Roman" w:cs="Times New Roman"/>
          <w:b/>
          <w:bCs/>
        </w:rPr>
        <w:t>ского</w:t>
      </w:r>
      <w:r w:rsidRPr="00BA5F53">
        <w:rPr>
          <w:rFonts w:ascii="Times New Roman" w:hAnsi="Times New Roman" w:cs="Times New Roman"/>
          <w:b/>
          <w:bCs/>
        </w:rPr>
        <w:t xml:space="preserve"> сельского поселения </w:t>
      </w:r>
      <w:r w:rsidR="00A54553">
        <w:rPr>
          <w:rFonts w:ascii="Times New Roman" w:hAnsi="Times New Roman" w:cs="Times New Roman"/>
          <w:b/>
          <w:bCs/>
        </w:rPr>
        <w:t>и подведомственных им бюджетных учреждений.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  <w:b/>
          <w:bCs/>
        </w:rPr>
      </w:pPr>
    </w:p>
    <w:p w:rsidR="005B0C59" w:rsidRPr="00BA5F53" w:rsidRDefault="005B0C59" w:rsidP="00BA5F53">
      <w:pPr>
        <w:pStyle w:val="2"/>
        <w:widowControl/>
        <w:spacing w:before="0" w:after="0"/>
        <w:ind w:left="0" w:firstLine="0"/>
        <w:jc w:val="both"/>
        <w:rPr>
          <w:rFonts w:ascii="Times New Roman" w:eastAsia="SimSun" w:hAnsi="Times New Roman" w:cs="Times New Roman"/>
          <w:bCs/>
          <w:sz w:val="24"/>
          <w:szCs w:val="24"/>
          <w:lang w:bidi="ar-SA"/>
        </w:rPr>
      </w:pPr>
      <w:r w:rsidRPr="00BA5F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5F53">
        <w:rPr>
          <w:rFonts w:ascii="Times New Roman" w:eastAsia="Times New Roman" w:hAnsi="Times New Roman" w:cs="Times New Roman"/>
          <w:sz w:val="24"/>
          <w:szCs w:val="24"/>
        </w:rPr>
        <w:tab/>
      </w:r>
      <w:r w:rsidRPr="00BA5F5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0178BB">
        <w:rPr>
          <w:rFonts w:ascii="Times New Roman" w:hAnsi="Times New Roman" w:cs="Times New Roman"/>
          <w:sz w:val="24"/>
          <w:szCs w:val="24"/>
        </w:rPr>
        <w:t>Благовещен</w:t>
      </w:r>
      <w:r w:rsidR="00BA5F53" w:rsidRPr="00BA5F53">
        <w:rPr>
          <w:rFonts w:ascii="Times New Roman" w:hAnsi="Times New Roman" w:cs="Times New Roman"/>
          <w:sz w:val="24"/>
          <w:szCs w:val="24"/>
        </w:rPr>
        <w:t>ского</w:t>
      </w:r>
      <w:r w:rsidRPr="00BA5F5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0178BB">
        <w:rPr>
          <w:rFonts w:ascii="Times New Roman" w:hAnsi="Times New Roman" w:cs="Times New Roman"/>
          <w:sz w:val="24"/>
          <w:szCs w:val="24"/>
        </w:rPr>
        <w:t>09</w:t>
      </w:r>
      <w:r w:rsidR="003F0186" w:rsidRPr="00BA5F53">
        <w:rPr>
          <w:rFonts w:ascii="Times New Roman" w:hAnsi="Times New Roman" w:cs="Times New Roman"/>
          <w:sz w:val="24"/>
          <w:szCs w:val="24"/>
        </w:rPr>
        <w:t>.</w:t>
      </w:r>
      <w:r w:rsidR="000178BB">
        <w:rPr>
          <w:rFonts w:ascii="Times New Roman" w:hAnsi="Times New Roman" w:cs="Times New Roman"/>
          <w:sz w:val="24"/>
          <w:szCs w:val="24"/>
        </w:rPr>
        <w:t>01</w:t>
      </w:r>
      <w:r w:rsidR="00A64A5C" w:rsidRPr="00BA5F53">
        <w:rPr>
          <w:rFonts w:ascii="Times New Roman" w:hAnsi="Times New Roman" w:cs="Times New Roman"/>
          <w:sz w:val="24"/>
          <w:szCs w:val="24"/>
        </w:rPr>
        <w:t>.201</w:t>
      </w:r>
      <w:r w:rsidR="000178BB">
        <w:rPr>
          <w:rFonts w:ascii="Times New Roman" w:hAnsi="Times New Roman" w:cs="Times New Roman"/>
          <w:sz w:val="24"/>
          <w:szCs w:val="24"/>
        </w:rPr>
        <w:t>7</w:t>
      </w:r>
      <w:r w:rsidRPr="00BA5F53">
        <w:rPr>
          <w:rFonts w:ascii="Times New Roman" w:hAnsi="Times New Roman" w:cs="Times New Roman"/>
          <w:sz w:val="24"/>
          <w:szCs w:val="24"/>
        </w:rPr>
        <w:t xml:space="preserve"> № </w:t>
      </w:r>
      <w:r w:rsidR="000178BB">
        <w:rPr>
          <w:rFonts w:ascii="Times New Roman" w:hAnsi="Times New Roman" w:cs="Times New Roman"/>
          <w:sz w:val="24"/>
          <w:szCs w:val="24"/>
        </w:rPr>
        <w:t>2</w:t>
      </w:r>
      <w:r w:rsidR="007844BD" w:rsidRPr="00BA5F53">
        <w:rPr>
          <w:rFonts w:ascii="Times New Roman" w:hAnsi="Times New Roman" w:cs="Times New Roman"/>
          <w:sz w:val="24"/>
          <w:szCs w:val="24"/>
        </w:rPr>
        <w:t xml:space="preserve"> </w:t>
      </w:r>
      <w:r w:rsidRPr="00BA5F53">
        <w:rPr>
          <w:rFonts w:ascii="Times New Roman" w:hAnsi="Times New Roman" w:cs="Times New Roman"/>
          <w:sz w:val="24"/>
          <w:szCs w:val="24"/>
        </w:rPr>
        <w:t>«</w:t>
      </w:r>
      <w:r w:rsidR="006E3B8A" w:rsidRPr="00BA5F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Об утверждении Правил определения нормативных затрат на обеспечение функций муниципальных органов и подведомственных им </w:t>
      </w:r>
      <w:r w:rsidR="00BA5F53" w:rsidRPr="00BA5F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бюджетных</w:t>
      </w:r>
      <w:r w:rsidR="006E3B8A" w:rsidRPr="00BA5F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учреждений</w:t>
      </w:r>
      <w:r w:rsidR="00EC35F1" w:rsidRPr="00BA5F53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»</w:t>
      </w:r>
      <w:r w:rsidR="00F92286" w:rsidRPr="00BA5F53">
        <w:rPr>
          <w:rFonts w:ascii="Times New Roman" w:eastAsia="SimSun" w:hAnsi="Times New Roman" w:cs="Times New Roman"/>
          <w:bCs/>
          <w:sz w:val="24"/>
          <w:szCs w:val="24"/>
          <w:lang w:bidi="ar-SA"/>
        </w:rPr>
        <w:t>:</w:t>
      </w:r>
    </w:p>
    <w:p w:rsidR="005B0C59" w:rsidRPr="00BA5F53" w:rsidRDefault="005B0C59">
      <w:pPr>
        <w:ind w:firstLine="850"/>
        <w:jc w:val="both"/>
        <w:rPr>
          <w:rFonts w:ascii="Times New Roman" w:eastAsia="SimSun" w:hAnsi="Times New Roman" w:cs="Times New Roman"/>
          <w:bCs/>
          <w:lang w:bidi="ar-SA"/>
        </w:rPr>
      </w:pPr>
    </w:p>
    <w:p w:rsidR="005B0C59" w:rsidRPr="00BA5F53" w:rsidRDefault="000178B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5B0C59" w:rsidRPr="00BA5F53">
        <w:rPr>
          <w:rFonts w:ascii="Times New Roman" w:hAnsi="Times New Roman" w:cs="Times New Roman"/>
        </w:rPr>
        <w:t xml:space="preserve">1. Установить, что расчет нормативных затрат на обеспечение функций  администрации </w:t>
      </w:r>
      <w:r>
        <w:rPr>
          <w:rFonts w:ascii="Times New Roman" w:hAnsi="Times New Roman" w:cs="Times New Roman"/>
        </w:rPr>
        <w:t>Благовещен</w:t>
      </w:r>
      <w:r w:rsidR="00BA5F53" w:rsidRPr="00BA5F53">
        <w:rPr>
          <w:rFonts w:ascii="Times New Roman" w:hAnsi="Times New Roman" w:cs="Times New Roman"/>
        </w:rPr>
        <w:t>ского</w:t>
      </w:r>
      <w:r w:rsidR="005B0C59" w:rsidRPr="00BA5F53">
        <w:rPr>
          <w:rFonts w:ascii="Times New Roman" w:hAnsi="Times New Roman" w:cs="Times New Roman"/>
        </w:rPr>
        <w:t xml:space="preserve"> сельского поселения </w:t>
      </w:r>
      <w:r w:rsidR="00172817" w:rsidRPr="00BA5F5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подведомственных им </w:t>
      </w:r>
      <w:r w:rsidR="00BA5F53" w:rsidRPr="00BA5F53">
        <w:rPr>
          <w:rFonts w:ascii="Times New Roman" w:eastAsia="Times New Roman" w:hAnsi="Times New Roman" w:cs="Times New Roman"/>
          <w:kern w:val="0"/>
          <w:lang w:eastAsia="ru-RU" w:bidi="ar-SA"/>
        </w:rPr>
        <w:t>бюджетных</w:t>
      </w:r>
      <w:r w:rsidR="00172817" w:rsidRPr="00BA5F5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учреждений</w:t>
      </w:r>
      <w:r w:rsidR="005B0C59" w:rsidRPr="00BA5F53">
        <w:rPr>
          <w:rFonts w:ascii="Times New Roman" w:hAnsi="Times New Roman" w:cs="Times New Roman"/>
        </w:rPr>
        <w:t xml:space="preserve"> определяется в порядке, установленном постановлени</w:t>
      </w:r>
      <w:r w:rsidR="00543188" w:rsidRPr="00BA5F53">
        <w:rPr>
          <w:rFonts w:ascii="Times New Roman" w:hAnsi="Times New Roman" w:cs="Times New Roman"/>
        </w:rPr>
        <w:t>ем</w:t>
      </w:r>
      <w:r w:rsidR="005B0C59" w:rsidRPr="00BA5F53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Благовещен</w:t>
      </w:r>
      <w:r w:rsidR="00BA5F53" w:rsidRPr="00BA5F53">
        <w:rPr>
          <w:rFonts w:ascii="Times New Roman" w:hAnsi="Times New Roman" w:cs="Times New Roman"/>
        </w:rPr>
        <w:t>ского</w:t>
      </w:r>
      <w:r w:rsidR="005B0C59" w:rsidRPr="00BA5F53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0</w:t>
      </w:r>
      <w:r w:rsidR="00A64A5C" w:rsidRPr="00BA5F53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>01</w:t>
      </w:r>
      <w:r w:rsidR="00A64A5C" w:rsidRPr="00BA5F53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>7</w:t>
      </w:r>
      <w:r w:rsidR="005B0C59" w:rsidRPr="00BA5F53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2</w:t>
      </w:r>
      <w:r w:rsidR="005B0C59" w:rsidRPr="00BA5F53">
        <w:rPr>
          <w:rFonts w:ascii="Times New Roman" w:hAnsi="Times New Roman" w:cs="Times New Roman"/>
        </w:rPr>
        <w:t xml:space="preserve"> </w:t>
      </w:r>
      <w:r w:rsidR="00172817" w:rsidRPr="00BA5F53">
        <w:rPr>
          <w:rFonts w:ascii="Times New Roman" w:hAnsi="Times New Roman" w:cs="Times New Roman"/>
        </w:rPr>
        <w:t>«</w:t>
      </w:r>
      <w:r w:rsidR="00172817" w:rsidRPr="00BA5F5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Об утверждении Правил определения нормативных затрат на обеспечение функций муниципальных органов и подведомственных им </w:t>
      </w:r>
      <w:r w:rsidR="00BA5F53" w:rsidRPr="00BA5F53">
        <w:rPr>
          <w:rFonts w:ascii="Times New Roman" w:eastAsia="Times New Roman" w:hAnsi="Times New Roman" w:cs="Times New Roman"/>
          <w:kern w:val="0"/>
          <w:lang w:eastAsia="ru-RU" w:bidi="ar-SA"/>
        </w:rPr>
        <w:t>бюджетных</w:t>
      </w:r>
      <w:r w:rsidR="00172817" w:rsidRPr="00BA5F5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учреждений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»</w:t>
      </w:r>
      <w:r w:rsidR="00172817" w:rsidRPr="00BA5F53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5B0C59" w:rsidRPr="00BA5F53">
        <w:rPr>
          <w:rFonts w:ascii="Times New Roman" w:eastAsia="Times New Roman" w:hAnsi="Times New Roman" w:cs="Times New Roman"/>
        </w:rPr>
        <w:t xml:space="preserve">   </w:t>
      </w:r>
      <w:r w:rsidR="005B0C59" w:rsidRPr="00BA5F53">
        <w:rPr>
          <w:rFonts w:ascii="Times New Roman" w:hAnsi="Times New Roman" w:cs="Times New Roman"/>
        </w:rPr>
        <w:t xml:space="preserve">Нормативные затраты применяются при формировании объемов расходов на обеспечение функций администрации </w:t>
      </w:r>
      <w:r>
        <w:rPr>
          <w:rFonts w:ascii="Times New Roman" w:hAnsi="Times New Roman" w:cs="Times New Roman"/>
        </w:rPr>
        <w:t>Благовещен</w:t>
      </w:r>
      <w:r w:rsidR="00BA5F53" w:rsidRPr="00BA5F53">
        <w:rPr>
          <w:rFonts w:ascii="Times New Roman" w:hAnsi="Times New Roman" w:cs="Times New Roman"/>
        </w:rPr>
        <w:t>ского</w:t>
      </w:r>
      <w:r w:rsidR="005B0C59" w:rsidRPr="00BA5F53">
        <w:rPr>
          <w:rFonts w:ascii="Times New Roman" w:hAnsi="Times New Roman" w:cs="Times New Roman"/>
        </w:rPr>
        <w:t xml:space="preserve"> сельского поселения </w:t>
      </w:r>
      <w:r w:rsidR="006D7A9F" w:rsidRPr="00BA5F5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подведомственных им </w:t>
      </w:r>
      <w:r w:rsidR="00BA5F53" w:rsidRPr="00BA5F5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бюджетных </w:t>
      </w:r>
      <w:r w:rsidR="006D7A9F" w:rsidRPr="00BA5F53">
        <w:rPr>
          <w:rFonts w:ascii="Times New Roman" w:eastAsia="Times New Roman" w:hAnsi="Times New Roman" w:cs="Times New Roman"/>
          <w:kern w:val="0"/>
          <w:lang w:eastAsia="ru-RU" w:bidi="ar-SA"/>
        </w:rPr>
        <w:t>учреждений</w:t>
      </w:r>
      <w:r w:rsidR="005B0C59" w:rsidRPr="00BA5F53">
        <w:rPr>
          <w:rFonts w:ascii="Times New Roman" w:hAnsi="Times New Roman" w:cs="Times New Roman"/>
        </w:rPr>
        <w:t>, а также для обоснования объекта и (или) объектов закупки.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  <w:r w:rsidRPr="00BA5F53">
        <w:rPr>
          <w:rFonts w:ascii="Times New Roman" w:eastAsia="Times New Roman" w:hAnsi="Times New Roman" w:cs="Times New Roman"/>
        </w:rPr>
        <w:t xml:space="preserve"> </w:t>
      </w:r>
      <w:r w:rsidRPr="00BA5F53">
        <w:rPr>
          <w:rFonts w:ascii="Times New Roman" w:hAnsi="Times New Roman" w:cs="Times New Roman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лимитов бюджетных обязательств на закупку товаров, работ, услуг.</w:t>
      </w:r>
    </w:p>
    <w:p w:rsidR="005B0C59" w:rsidRPr="00BA5F53" w:rsidRDefault="000178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B0C59" w:rsidRPr="00BA5F53">
        <w:rPr>
          <w:rFonts w:ascii="Times New Roman" w:hAnsi="Times New Roman" w:cs="Times New Roman"/>
        </w:rPr>
        <w:t xml:space="preserve">2. Утвердить нормативы затрат на обеспечение функций  администрации </w:t>
      </w:r>
      <w:r>
        <w:rPr>
          <w:rFonts w:ascii="Times New Roman" w:hAnsi="Times New Roman" w:cs="Times New Roman"/>
        </w:rPr>
        <w:t>Благовещен</w:t>
      </w:r>
      <w:r w:rsidR="00BA5F53" w:rsidRPr="00BA5F53">
        <w:rPr>
          <w:rFonts w:ascii="Times New Roman" w:hAnsi="Times New Roman" w:cs="Times New Roman"/>
        </w:rPr>
        <w:t>ского</w:t>
      </w:r>
      <w:r w:rsidR="00A64A5C" w:rsidRPr="00BA5F53">
        <w:rPr>
          <w:rFonts w:ascii="Times New Roman" w:hAnsi="Times New Roman" w:cs="Times New Roman"/>
        </w:rPr>
        <w:t xml:space="preserve"> </w:t>
      </w:r>
      <w:r w:rsidR="005B0C59" w:rsidRPr="00BA5F53">
        <w:rPr>
          <w:rFonts w:ascii="Times New Roman" w:hAnsi="Times New Roman" w:cs="Times New Roman"/>
        </w:rPr>
        <w:t xml:space="preserve"> сельского поселения </w:t>
      </w:r>
      <w:r w:rsidR="006D7A9F" w:rsidRPr="00BA5F5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и подведомственных им </w:t>
      </w:r>
      <w:r w:rsidR="00BA5F53" w:rsidRPr="00BA5F53">
        <w:rPr>
          <w:rFonts w:ascii="Times New Roman" w:eastAsia="Times New Roman" w:hAnsi="Times New Roman" w:cs="Times New Roman"/>
          <w:kern w:val="0"/>
          <w:lang w:eastAsia="ru-RU" w:bidi="ar-SA"/>
        </w:rPr>
        <w:t>бюджетных</w:t>
      </w:r>
      <w:r w:rsidR="006D7A9F" w:rsidRPr="00BA5F53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учреждений</w:t>
      </w:r>
      <w:r w:rsidR="006D7A9F" w:rsidRPr="00BA5F53">
        <w:rPr>
          <w:rFonts w:ascii="Times New Roman" w:hAnsi="Times New Roman" w:cs="Times New Roman"/>
        </w:rPr>
        <w:t xml:space="preserve"> </w:t>
      </w:r>
      <w:r w:rsidR="005B0C59" w:rsidRPr="00BA5F53">
        <w:rPr>
          <w:rFonts w:ascii="Times New Roman" w:hAnsi="Times New Roman" w:cs="Times New Roman"/>
        </w:rPr>
        <w:t>(прилагается):</w:t>
      </w:r>
    </w:p>
    <w:p w:rsidR="005B0C59" w:rsidRPr="00BA5F53" w:rsidRDefault="00CE5295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а</w:t>
      </w:r>
      <w:r w:rsidR="005B0C59" w:rsidRPr="00BA5F53">
        <w:rPr>
          <w:rFonts w:ascii="Times New Roman" w:hAnsi="Times New Roman" w:cs="Times New Roman"/>
        </w:rPr>
        <w:t>) на приобретение принтеров, многофункциональных устройств и копировальных аппаратов (оргтехники);</w:t>
      </w:r>
    </w:p>
    <w:p w:rsidR="005B0C59" w:rsidRPr="00BA5F53" w:rsidRDefault="00CE5295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б</w:t>
      </w:r>
      <w:r w:rsidR="005B0C59" w:rsidRPr="00BA5F53">
        <w:rPr>
          <w:rFonts w:ascii="Times New Roman" w:hAnsi="Times New Roman" w:cs="Times New Roman"/>
        </w:rPr>
        <w:t>) на приобретение носителей информации;</w:t>
      </w:r>
    </w:p>
    <w:p w:rsidR="005B0C59" w:rsidRPr="00BA5F53" w:rsidRDefault="00CE5295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в</w:t>
      </w:r>
      <w:r w:rsidR="005B0C59" w:rsidRPr="00BA5F53">
        <w:rPr>
          <w:rFonts w:ascii="Times New Roman" w:hAnsi="Times New Roman" w:cs="Times New Roman"/>
        </w:rPr>
        <w:t>) на приобретение расходных материалов для различных типов принтеров, многофункциональных устройств, копировальных аппаратов (оргтехники);</w:t>
      </w:r>
    </w:p>
    <w:p w:rsidR="005B0C59" w:rsidRPr="00BA5F53" w:rsidRDefault="00CE5295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г</w:t>
      </w:r>
      <w:r w:rsidR="005B0C59" w:rsidRPr="00BA5F53">
        <w:rPr>
          <w:rFonts w:ascii="Times New Roman" w:hAnsi="Times New Roman" w:cs="Times New Roman"/>
        </w:rPr>
        <w:t>) на приобретение мебели;</w:t>
      </w:r>
    </w:p>
    <w:p w:rsidR="005B0C59" w:rsidRPr="00BA5F53" w:rsidRDefault="00CE5295">
      <w:pPr>
        <w:ind w:firstLine="850"/>
        <w:jc w:val="both"/>
        <w:rPr>
          <w:rFonts w:ascii="Times New Roman" w:hAnsi="Times New Roman" w:cs="Times New Roman"/>
        </w:rPr>
      </w:pPr>
      <w:proofErr w:type="spellStart"/>
      <w:r w:rsidRPr="00BA5F53">
        <w:rPr>
          <w:rFonts w:ascii="Times New Roman" w:hAnsi="Times New Roman" w:cs="Times New Roman"/>
        </w:rPr>
        <w:t>д</w:t>
      </w:r>
      <w:proofErr w:type="spellEnd"/>
      <w:r w:rsidR="005B0C59" w:rsidRPr="00BA5F53">
        <w:rPr>
          <w:rFonts w:ascii="Times New Roman" w:hAnsi="Times New Roman" w:cs="Times New Roman"/>
        </w:rPr>
        <w:t>) на приобретение канцелярских принадлежностей;</w:t>
      </w:r>
    </w:p>
    <w:p w:rsidR="005B0C59" w:rsidRPr="00BA5F53" w:rsidRDefault="00CE5295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е</w:t>
      </w:r>
      <w:r w:rsidR="005B0C59" w:rsidRPr="00BA5F53">
        <w:rPr>
          <w:rFonts w:ascii="Times New Roman" w:hAnsi="Times New Roman" w:cs="Times New Roman"/>
        </w:rPr>
        <w:t>) на приобретение хозяйственных товаров и принадлежностей;</w:t>
      </w:r>
    </w:p>
    <w:p w:rsidR="005B0C59" w:rsidRPr="00BA5F53" w:rsidRDefault="00CE5295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ж</w:t>
      </w:r>
      <w:r w:rsidR="005B0C59" w:rsidRPr="00BA5F53">
        <w:rPr>
          <w:rFonts w:ascii="Times New Roman" w:hAnsi="Times New Roman" w:cs="Times New Roman"/>
        </w:rPr>
        <w:t xml:space="preserve">) на приобретение иных товаров и услуг. </w:t>
      </w:r>
    </w:p>
    <w:p w:rsidR="00CA62C5" w:rsidRPr="00BF3221" w:rsidRDefault="00CA62C5" w:rsidP="00CA62C5">
      <w:pPr>
        <w:tabs>
          <w:tab w:val="left" w:pos="2280"/>
        </w:tabs>
        <w:jc w:val="both"/>
      </w:pPr>
      <w:r>
        <w:t xml:space="preserve">3. </w:t>
      </w:r>
      <w:r w:rsidRPr="00BF3221">
        <w:t xml:space="preserve">Настоящее постановление разместить на официальном сайте Российской Федерации в информационно-телекоммуникационной сети «Интернет» по адресу: </w:t>
      </w:r>
      <w:hyperlink r:id="rId5" w:history="1">
        <w:r w:rsidRPr="00BF3221">
          <w:rPr>
            <w:rStyle w:val="a5"/>
            <w:lang w:val="en-US"/>
          </w:rPr>
          <w:t>www</w:t>
        </w:r>
        <w:r w:rsidRPr="00BF3221">
          <w:rPr>
            <w:rStyle w:val="a5"/>
          </w:rPr>
          <w:t>.</w:t>
        </w:r>
        <w:proofErr w:type="spellStart"/>
        <w:r w:rsidRPr="00BF3221">
          <w:rPr>
            <w:rStyle w:val="a5"/>
            <w:lang w:val="en-US"/>
          </w:rPr>
          <w:t>zakupki</w:t>
        </w:r>
        <w:proofErr w:type="spellEnd"/>
        <w:r w:rsidRPr="00BF3221">
          <w:rPr>
            <w:rStyle w:val="a5"/>
          </w:rPr>
          <w:t>.</w:t>
        </w:r>
        <w:proofErr w:type="spellStart"/>
        <w:r w:rsidRPr="00BF3221">
          <w:rPr>
            <w:rStyle w:val="a5"/>
            <w:lang w:val="en-US"/>
          </w:rPr>
          <w:t>gov</w:t>
        </w:r>
        <w:proofErr w:type="spellEnd"/>
        <w:r w:rsidRPr="00BF3221">
          <w:rPr>
            <w:rStyle w:val="a5"/>
          </w:rPr>
          <w:t>.</w:t>
        </w:r>
        <w:proofErr w:type="spellStart"/>
        <w:r w:rsidRPr="00BF3221">
          <w:rPr>
            <w:rStyle w:val="a5"/>
            <w:lang w:val="en-US"/>
          </w:rPr>
          <w:t>ru</w:t>
        </w:r>
        <w:proofErr w:type="spellEnd"/>
      </w:hyperlink>
      <w:r w:rsidRPr="00BF3221">
        <w:t xml:space="preserve"> </w:t>
      </w:r>
    </w:p>
    <w:p w:rsidR="005B0C59" w:rsidRPr="00BA5F53" w:rsidRDefault="005B0C59" w:rsidP="00CA62C5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ind w:left="720" w:firstLine="850"/>
        <w:jc w:val="both"/>
        <w:rPr>
          <w:rFonts w:ascii="Times New Roman" w:hAnsi="Times New Roman" w:cs="Times New Roman"/>
        </w:rPr>
      </w:pPr>
    </w:p>
    <w:p w:rsidR="005B0C59" w:rsidRDefault="00BA5F53" w:rsidP="000178BB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Глава </w:t>
      </w:r>
      <w:r w:rsidR="000178BB">
        <w:rPr>
          <w:rFonts w:ascii="Times New Roman" w:hAnsi="Times New Roman" w:cs="Times New Roman"/>
          <w:bCs/>
        </w:rPr>
        <w:t>Благовещен</w:t>
      </w:r>
      <w:r>
        <w:rPr>
          <w:rFonts w:ascii="Times New Roman" w:hAnsi="Times New Roman" w:cs="Times New Roman"/>
          <w:bCs/>
        </w:rPr>
        <w:t xml:space="preserve">ского сельского поселения       </w:t>
      </w:r>
      <w:r w:rsidR="00CA62C5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           </w:t>
      </w:r>
      <w:r w:rsidR="000178BB">
        <w:rPr>
          <w:rFonts w:ascii="Times New Roman" w:hAnsi="Times New Roman" w:cs="Times New Roman"/>
          <w:bCs/>
        </w:rPr>
        <w:t>Куликова Г.А.</w:t>
      </w:r>
    </w:p>
    <w:p w:rsidR="000178BB" w:rsidRPr="00BA5F53" w:rsidRDefault="000178BB" w:rsidP="000178BB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ind w:left="720"/>
        <w:jc w:val="both"/>
        <w:rPr>
          <w:rFonts w:ascii="Times New Roman" w:hAnsi="Times New Roman" w:cs="Times New Roman"/>
        </w:rPr>
      </w:pPr>
    </w:p>
    <w:p w:rsidR="005B0C59" w:rsidRDefault="005B0C59">
      <w:pPr>
        <w:jc w:val="both"/>
        <w:rPr>
          <w:rFonts w:ascii="Times New Roman" w:hAnsi="Times New Roman" w:cs="Times New Roman"/>
        </w:rPr>
      </w:pPr>
    </w:p>
    <w:p w:rsidR="000178BB" w:rsidRPr="00BA5F53" w:rsidRDefault="000178BB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Default="005B0C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5B0C59" w:rsidRDefault="005B0C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постановлению</w:t>
      </w:r>
    </w:p>
    <w:p w:rsidR="005B0C59" w:rsidRDefault="005B0C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 w:rsidR="000178BB">
        <w:rPr>
          <w:rFonts w:ascii="Times New Roman" w:hAnsi="Times New Roman" w:cs="Times New Roman"/>
        </w:rPr>
        <w:t>Благовещен</w:t>
      </w:r>
      <w:r w:rsidR="00BA5F53">
        <w:rPr>
          <w:rFonts w:ascii="Times New Roman" w:hAnsi="Times New Roman" w:cs="Times New Roman"/>
        </w:rPr>
        <w:t>ского</w:t>
      </w:r>
      <w:proofErr w:type="gramEnd"/>
    </w:p>
    <w:p w:rsidR="005B0C59" w:rsidRDefault="005B0C5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5B0C59" w:rsidRDefault="005B0C59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9D62FA">
        <w:rPr>
          <w:rFonts w:ascii="Times New Roman" w:hAnsi="Times New Roman" w:cs="Times New Roman"/>
          <w:sz w:val="22"/>
          <w:szCs w:val="22"/>
        </w:rPr>
        <w:t>21.10.</w:t>
      </w:r>
      <w:r w:rsidR="00BA5F53">
        <w:rPr>
          <w:rFonts w:ascii="Times New Roman" w:hAnsi="Times New Roman" w:cs="Times New Roman"/>
          <w:sz w:val="22"/>
          <w:szCs w:val="22"/>
        </w:rPr>
        <w:t>2020</w:t>
      </w:r>
      <w:r w:rsidR="0028427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г. №</w:t>
      </w:r>
    </w:p>
    <w:p w:rsidR="005B0C59" w:rsidRDefault="005B0C5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5B0C59" w:rsidRPr="00BA5F53" w:rsidRDefault="005B0C59">
      <w:pPr>
        <w:jc w:val="right"/>
        <w:rPr>
          <w:rFonts w:ascii="Times New Roman" w:hAnsi="Times New Roman" w:cs="Times New Roman"/>
        </w:rPr>
      </w:pP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  <w:r w:rsidRPr="00BA5F53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</w:t>
      </w:r>
      <w:r w:rsidR="00293D9F">
        <w:rPr>
          <w:rFonts w:ascii="Times New Roman" w:eastAsia="Times New Roman" w:hAnsi="Times New Roman" w:cs="Times New Roman"/>
        </w:rPr>
        <w:t xml:space="preserve">                           </w:t>
      </w:r>
      <w:r w:rsidRPr="00BA5F53">
        <w:rPr>
          <w:rFonts w:ascii="Times New Roman" w:eastAsia="Times New Roman" w:hAnsi="Times New Roman" w:cs="Times New Roman"/>
        </w:rPr>
        <w:t xml:space="preserve"> </w:t>
      </w:r>
      <w:r w:rsidRPr="00BA5F53">
        <w:rPr>
          <w:rFonts w:ascii="Times New Roman" w:hAnsi="Times New Roman" w:cs="Times New Roman"/>
        </w:rPr>
        <w:t>Таблица 1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Норматив на приобретение принтеров, многофункциональных</w:t>
      </w: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устройств и копировальных аппаратов (оргтехники)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tbl>
      <w:tblPr>
        <w:tblW w:w="97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7"/>
        <w:gridCol w:w="3082"/>
        <w:gridCol w:w="1325"/>
        <w:gridCol w:w="1571"/>
        <w:gridCol w:w="1816"/>
      </w:tblGrid>
      <w:tr w:rsidR="005B0C59" w:rsidRPr="00BA5F53" w:rsidTr="00A54553">
        <w:trPr>
          <w:trHeight w:val="1140"/>
          <w:tblHeader/>
        </w:trPr>
        <w:tc>
          <w:tcPr>
            <w:tcW w:w="19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Категория должностей</w:t>
            </w:r>
          </w:p>
        </w:tc>
        <w:tc>
          <w:tcPr>
            <w:tcW w:w="30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Количество оргтехники</w:t>
            </w: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1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54553" w:rsidRPr="00BA5F53" w:rsidTr="00A54553">
        <w:tc>
          <w:tcPr>
            <w:tcW w:w="1957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A54553" w:rsidRPr="00BA5F53" w:rsidRDefault="00A54553" w:rsidP="00A54553">
            <w:pPr>
              <w:snapToGrid w:val="0"/>
              <w:ind w:right="114"/>
              <w:jc w:val="both"/>
            </w:pPr>
            <w:r>
              <w:rPr>
                <w:rFonts w:ascii="Times New Roman" w:hAnsi="Times New Roman" w:cs="Times New Roman"/>
              </w:rPr>
              <w:t>Все сотрудники администрации</w:t>
            </w:r>
          </w:p>
        </w:tc>
        <w:tc>
          <w:tcPr>
            <w:tcW w:w="308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A54553" w:rsidRPr="00BA5F53" w:rsidRDefault="00A54553" w:rsidP="004C533E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не более 1 единицы персональных принтеров (персональных МФУ) либо подключение к сетевому принтеру (сетевому МФУ) штатную единицу</w:t>
            </w:r>
          </w:p>
        </w:tc>
        <w:tc>
          <w:tcPr>
            <w:tcW w:w="132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A54553" w:rsidRPr="00BA5F53" w:rsidRDefault="00A54553" w:rsidP="004C533E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A54553" w:rsidRPr="00BA5F53" w:rsidRDefault="00A54553" w:rsidP="00A54553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До 15 000,0 (до 50</w:t>
            </w:r>
            <w:r w:rsidRPr="00BA5F53">
              <w:rPr>
                <w:rFonts w:ascii="Times New Roman" w:hAnsi="Times New Roman" w:cs="Times New Roman"/>
              </w:rPr>
              <w:t xml:space="preserve"> 000,0) </w:t>
            </w:r>
          </w:p>
        </w:tc>
        <w:tc>
          <w:tcPr>
            <w:tcW w:w="1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54553" w:rsidRPr="00BA5F53" w:rsidRDefault="00A54553" w:rsidP="004C533E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по мере необходимости, исходя из характера работы</w:t>
            </w:r>
          </w:p>
        </w:tc>
      </w:tr>
      <w:tr w:rsidR="00A54553" w:rsidRPr="00BA5F53" w:rsidTr="00A54553">
        <w:trPr>
          <w:cantSplit/>
          <w:trHeight w:val="1656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4553" w:rsidRPr="00BA5F53" w:rsidRDefault="00A54553" w:rsidP="004C533E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Все сотрудники культуры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:rsidR="00A54553" w:rsidRPr="00BA5F53" w:rsidRDefault="00A54553" w:rsidP="004C533E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не более 1 единицы персональных принтеров (персональных МФУ) либо подключение к сетевому принтеру (сетевому МФУ) штатную единицу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553" w:rsidRPr="00BA5F53" w:rsidRDefault="00A54553" w:rsidP="004C533E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57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</w:tcPr>
          <w:p w:rsidR="00A54553" w:rsidRPr="00BA5F53" w:rsidRDefault="004C533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До 15 000,0 (до 5</w:t>
            </w:r>
            <w:r w:rsidR="00A54553" w:rsidRPr="00BA5F53">
              <w:rPr>
                <w:rFonts w:ascii="Times New Roman" w:hAnsi="Times New Roman" w:cs="Times New Roman"/>
              </w:rPr>
              <w:t xml:space="preserve">0 000,0) </w:t>
            </w:r>
          </w:p>
        </w:tc>
        <w:tc>
          <w:tcPr>
            <w:tcW w:w="1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A54553" w:rsidRPr="00BA5F53" w:rsidRDefault="00A54553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по мере необходимости, исходя из характера работы</w:t>
            </w:r>
          </w:p>
        </w:tc>
      </w:tr>
    </w:tbl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4C533E" w:rsidRPr="00BA5F53" w:rsidRDefault="004C533E" w:rsidP="004C533E">
      <w:pPr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Расходы на приобретение принтеров, многофункциональных</w:t>
      </w:r>
      <w:r>
        <w:rPr>
          <w:rFonts w:ascii="Times New Roman" w:hAnsi="Times New Roman" w:cs="Times New Roman"/>
        </w:rPr>
        <w:t xml:space="preserve"> </w:t>
      </w:r>
      <w:r w:rsidRPr="00BA5F53">
        <w:rPr>
          <w:rFonts w:ascii="Times New Roman" w:hAnsi="Times New Roman" w:cs="Times New Roman"/>
        </w:rPr>
        <w:t>устройств и копировальных аппаратов (оргтехники)</w:t>
      </w:r>
      <w:r>
        <w:rPr>
          <w:rFonts w:ascii="Times New Roman" w:hAnsi="Times New Roman" w:cs="Times New Roman"/>
        </w:rPr>
        <w:t xml:space="preserve"> </w:t>
      </w:r>
      <w:r w:rsidRPr="00BA5F53">
        <w:rPr>
          <w:rFonts w:ascii="Times New Roman" w:hAnsi="Times New Roman" w:cs="Times New Roman"/>
        </w:rPr>
        <w:t>осуществляются в пределах лимитов бюджетных ассигнований.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right"/>
        <w:rPr>
          <w:rFonts w:ascii="Times New Roman" w:hAnsi="Times New Roman" w:cs="Times New Roman"/>
        </w:rPr>
      </w:pPr>
    </w:p>
    <w:p w:rsidR="005B0C59" w:rsidRPr="00BA5F53" w:rsidRDefault="005B0C59">
      <w:pPr>
        <w:jc w:val="right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Таблица 2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Норматив на приобретение носителей информации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4"/>
        <w:gridCol w:w="3171"/>
        <w:gridCol w:w="2022"/>
        <w:gridCol w:w="2138"/>
      </w:tblGrid>
      <w:tr w:rsidR="005B0C59" w:rsidRPr="00BA5F53">
        <w:tc>
          <w:tcPr>
            <w:tcW w:w="18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Категория должностей</w:t>
            </w:r>
          </w:p>
        </w:tc>
        <w:tc>
          <w:tcPr>
            <w:tcW w:w="3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Количество носителей информации</w:t>
            </w:r>
          </w:p>
        </w:tc>
        <w:tc>
          <w:tcPr>
            <w:tcW w:w="2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C533E" w:rsidRPr="00BA5F53">
        <w:tc>
          <w:tcPr>
            <w:tcW w:w="18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533E" w:rsidRPr="00BA5F53" w:rsidRDefault="004C533E" w:rsidP="004C533E">
            <w:pPr>
              <w:snapToGrid w:val="0"/>
              <w:ind w:right="114"/>
              <w:jc w:val="both"/>
            </w:pPr>
            <w:r>
              <w:rPr>
                <w:rFonts w:ascii="Times New Roman" w:hAnsi="Times New Roman" w:cs="Times New Roman"/>
              </w:rPr>
              <w:t>Все сотрудники администрации</w:t>
            </w:r>
          </w:p>
        </w:tc>
        <w:tc>
          <w:tcPr>
            <w:tcW w:w="3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533E" w:rsidRPr="00BA5F53" w:rsidRDefault="004C533E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не более 2 единиц носителя информации на лицо, замещающее должность</w:t>
            </w:r>
          </w:p>
        </w:tc>
        <w:tc>
          <w:tcPr>
            <w:tcW w:w="2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533E" w:rsidRPr="00BA5F53" w:rsidRDefault="004C533E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не более 500,0 руб. за ед.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C533E" w:rsidRPr="00BA5F53" w:rsidRDefault="004C533E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по мере необходимости, исходя из характера работы</w:t>
            </w:r>
          </w:p>
        </w:tc>
      </w:tr>
      <w:tr w:rsidR="004C533E" w:rsidRPr="00BA5F53">
        <w:tc>
          <w:tcPr>
            <w:tcW w:w="18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533E" w:rsidRPr="00BA5F53" w:rsidRDefault="004C533E" w:rsidP="004C533E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Все сотрудники культуры</w:t>
            </w:r>
          </w:p>
        </w:tc>
        <w:tc>
          <w:tcPr>
            <w:tcW w:w="3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533E" w:rsidRPr="00BA5F53" w:rsidRDefault="004C533E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не более 1 единиц носителя информации на лицо, замещающее должность</w:t>
            </w:r>
          </w:p>
        </w:tc>
        <w:tc>
          <w:tcPr>
            <w:tcW w:w="2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C533E" w:rsidRPr="00BA5F53" w:rsidRDefault="004C533E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не более 500,0 руб. за ед.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4C533E" w:rsidRPr="00BA5F53" w:rsidRDefault="004C533E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по мере необходимости, исходя из характера работы</w:t>
            </w:r>
          </w:p>
        </w:tc>
      </w:tr>
      <w:tr w:rsidR="005B0C59" w:rsidRPr="00BA5F53">
        <w:tc>
          <w:tcPr>
            <w:tcW w:w="18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  <w:tc>
          <w:tcPr>
            <w:tcW w:w="3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  <w:tc>
          <w:tcPr>
            <w:tcW w:w="202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</w:tbl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 xml:space="preserve">Под носителями информации понимается USB </w:t>
      </w:r>
      <w:proofErr w:type="spellStart"/>
      <w:r w:rsidRPr="00BA5F53">
        <w:rPr>
          <w:rFonts w:ascii="Times New Roman" w:hAnsi="Times New Roman" w:cs="Times New Roman"/>
        </w:rPr>
        <w:t>флеш-накопитель</w:t>
      </w:r>
      <w:proofErr w:type="spellEnd"/>
      <w:r w:rsidRPr="00BA5F53">
        <w:rPr>
          <w:rFonts w:ascii="Times New Roman" w:hAnsi="Times New Roman" w:cs="Times New Roman"/>
        </w:rPr>
        <w:t>, выносной жесткий диск.</w:t>
      </w:r>
    </w:p>
    <w:p w:rsidR="005B0C59" w:rsidRDefault="005B0C59">
      <w:pPr>
        <w:jc w:val="both"/>
        <w:rPr>
          <w:rFonts w:ascii="Times New Roman" w:hAnsi="Times New Roman" w:cs="Times New Roman"/>
        </w:rPr>
      </w:pPr>
    </w:p>
    <w:p w:rsidR="000178BB" w:rsidRDefault="000178BB">
      <w:pPr>
        <w:jc w:val="both"/>
        <w:rPr>
          <w:rFonts w:ascii="Times New Roman" w:hAnsi="Times New Roman" w:cs="Times New Roman"/>
        </w:rPr>
      </w:pPr>
    </w:p>
    <w:p w:rsidR="000178BB" w:rsidRPr="00BA5F53" w:rsidRDefault="000178BB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right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lastRenderedPageBreak/>
        <w:t>Таблица 3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 xml:space="preserve">Норматив на приобретение расходных материалов </w:t>
      </w:r>
      <w:proofErr w:type="gramStart"/>
      <w:r w:rsidRPr="00BA5F53">
        <w:rPr>
          <w:rFonts w:ascii="Times New Roman" w:hAnsi="Times New Roman" w:cs="Times New Roman"/>
        </w:rPr>
        <w:t>для</w:t>
      </w:r>
      <w:proofErr w:type="gramEnd"/>
      <w:r w:rsidRPr="00BA5F53">
        <w:rPr>
          <w:rFonts w:ascii="Times New Roman" w:hAnsi="Times New Roman" w:cs="Times New Roman"/>
        </w:rPr>
        <w:t xml:space="preserve"> различных</w:t>
      </w: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типов принтеров, многофункциональных устройств,</w:t>
      </w: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копировальных аппаратов (оргтехники)</w:t>
      </w: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92"/>
        <w:gridCol w:w="2564"/>
        <w:gridCol w:w="1913"/>
        <w:gridCol w:w="1561"/>
        <w:gridCol w:w="1620"/>
      </w:tblGrid>
      <w:tr w:rsidR="005B0C59" w:rsidRPr="00BA5F53">
        <w:trPr>
          <w:tblHeader/>
        </w:trPr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Наименование расходного материала</w:t>
            </w:r>
          </w:p>
        </w:tc>
        <w:tc>
          <w:tcPr>
            <w:tcW w:w="2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Количество расходных материалов</w:t>
            </w:r>
          </w:p>
        </w:tc>
        <w:tc>
          <w:tcPr>
            <w:tcW w:w="1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Срок эксплуатации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Цена расходного материала</w:t>
            </w: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B0C59" w:rsidRPr="00BA5F53"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Картридж лазерного принтера, многофункционального устройства, копировального аппарата</w:t>
            </w:r>
          </w:p>
        </w:tc>
        <w:tc>
          <w:tcPr>
            <w:tcW w:w="2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не более 3 единиц включительно на каждый персональный принтер (</w:t>
            </w:r>
            <w:proofErr w:type="gramStart"/>
            <w:r w:rsidRPr="00BA5F53">
              <w:rPr>
                <w:rFonts w:ascii="Times New Roman" w:hAnsi="Times New Roman" w:cs="Times New Roman"/>
              </w:rPr>
              <w:t>персональное</w:t>
            </w:r>
            <w:proofErr w:type="gramEnd"/>
            <w:r w:rsidRPr="00BA5F53">
              <w:rPr>
                <w:rFonts w:ascii="Times New Roman" w:hAnsi="Times New Roman" w:cs="Times New Roman"/>
              </w:rPr>
              <w:t xml:space="preserve"> МФУ) либо на сетевой принтер (сетевое МФУ)</w:t>
            </w:r>
          </w:p>
        </w:tc>
        <w:tc>
          <w:tcPr>
            <w:tcW w:w="19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2500 страниц (без повторной заправки) до 15 заправок включительно</w:t>
            </w:r>
          </w:p>
        </w:tc>
        <w:tc>
          <w:tcPr>
            <w:tcW w:w="1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4C533E">
            <w:pPr>
              <w:snapToGrid w:val="0"/>
              <w:jc w:val="both"/>
            </w:pPr>
            <w:r>
              <w:rPr>
                <w:rFonts w:ascii="Times New Roman" w:hAnsi="Times New Roman" w:cs="Times New Roman"/>
              </w:rPr>
              <w:t>Не более 3</w:t>
            </w:r>
            <w:r w:rsidR="005B0C59" w:rsidRPr="00BA5F53">
              <w:rPr>
                <w:rFonts w:ascii="Times New Roman" w:hAnsi="Times New Roman" w:cs="Times New Roman"/>
              </w:rPr>
              <w:t>000 руб. за ед.</w:t>
            </w:r>
          </w:p>
        </w:tc>
        <w:tc>
          <w:tcPr>
            <w:tcW w:w="16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для черно-белой печати</w:t>
            </w:r>
          </w:p>
        </w:tc>
      </w:tr>
    </w:tbl>
    <w:p w:rsidR="005B0C59" w:rsidRPr="00BA5F53" w:rsidRDefault="005B0C59">
      <w:pPr>
        <w:jc w:val="right"/>
        <w:rPr>
          <w:rFonts w:ascii="Times New Roman" w:hAnsi="Times New Roman" w:cs="Times New Roman"/>
        </w:rPr>
      </w:pPr>
    </w:p>
    <w:p w:rsidR="005B0C59" w:rsidRPr="00BA5F53" w:rsidRDefault="005B0C59">
      <w:pPr>
        <w:jc w:val="right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Таблица 4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Норматив на приобретение мебели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0"/>
        <w:gridCol w:w="1650"/>
        <w:gridCol w:w="1935"/>
        <w:gridCol w:w="1680"/>
        <w:gridCol w:w="1765"/>
      </w:tblGrid>
      <w:tr w:rsidR="005B0C59" w:rsidRPr="00BA5F53">
        <w:trPr>
          <w:trHeight w:val="1140"/>
          <w:tblHeader/>
        </w:trPr>
        <w:tc>
          <w:tcPr>
            <w:tcW w:w="2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Наименование предметов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B0C59" w:rsidRPr="00BA5F53">
        <w:tc>
          <w:tcPr>
            <w:tcW w:w="9700" w:type="dxa"/>
            <w:gridSpan w:val="5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Главные должности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Гарнитур кабинетный или набор однотипной мебели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гарнитур или набор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Стол приставной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Стол для проведения заседаний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Секция (вставка для стола)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Стулья для посетителей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не более 10 включительно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9700" w:type="dxa"/>
            <w:gridSpan w:val="5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Иные предметы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Портьеры (жалюзи)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окно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9700" w:type="dxa"/>
            <w:gridSpan w:val="5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Старшие, младшие должности и иные работники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ед. персонала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ед. персонала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ед. персонала</w:t>
            </w:r>
          </w:p>
        </w:tc>
      </w:tr>
      <w:tr w:rsidR="005B0C59" w:rsidRPr="00BA5F53">
        <w:tc>
          <w:tcPr>
            <w:tcW w:w="9700" w:type="dxa"/>
            <w:gridSpan w:val="5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Иные предметы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не более 2 включительно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Шкаф для одежды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Прихожая (набор)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Тумбочка с 3 ящиками</w:t>
            </w:r>
          </w:p>
        </w:tc>
        <w:tc>
          <w:tcPr>
            <w:tcW w:w="165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не более 2 включительно</w:t>
            </w:r>
          </w:p>
        </w:tc>
        <w:tc>
          <w:tcPr>
            <w:tcW w:w="1680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lastRenderedPageBreak/>
              <w:t>Стулья для посетителей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не более 5 включительно</w:t>
            </w:r>
          </w:p>
        </w:tc>
        <w:tc>
          <w:tcPr>
            <w:tcW w:w="1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Портьеры (жалюзи)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окно</w:t>
            </w:r>
          </w:p>
        </w:tc>
      </w:tr>
      <w:tr w:rsidR="005B0C59" w:rsidRPr="00BA5F53">
        <w:tc>
          <w:tcPr>
            <w:tcW w:w="2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5B0C59" w:rsidRPr="00BA5F53">
        <w:tc>
          <w:tcPr>
            <w:tcW w:w="26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 кабинет</w:t>
            </w:r>
          </w:p>
        </w:tc>
      </w:tr>
    </w:tbl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Расходы на приобретение мебели осуществляются в пределах лимитов бюджетных ассигнований.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right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Таблица 5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Норматив на приобретение канцелярских принадлежностей</w:t>
      </w: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(на одного работника расчетной численности персонала)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8"/>
        <w:gridCol w:w="1303"/>
        <w:gridCol w:w="1416"/>
        <w:gridCol w:w="1333"/>
        <w:gridCol w:w="2067"/>
      </w:tblGrid>
      <w:tr w:rsidR="005B0C59" w:rsidRPr="00BA5F53">
        <w:trPr>
          <w:tblHeader/>
        </w:trPr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Период получения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proofErr w:type="spellStart"/>
            <w:r w:rsidRPr="00BA5F53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Блок для записей </w:t>
            </w:r>
            <w:proofErr w:type="spellStart"/>
            <w:r w:rsidRPr="00BA5F53">
              <w:rPr>
                <w:rFonts w:ascii="Times New Roman" w:hAnsi="Times New Roman" w:cs="Times New Roman"/>
              </w:rPr>
              <w:t>непроклеенный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цветной 9 </w:t>
            </w:r>
            <w:proofErr w:type="spellStart"/>
            <w:r w:rsidRPr="00BA5F53">
              <w:rPr>
                <w:rFonts w:ascii="Times New Roman" w:hAnsi="Times New Roman" w:cs="Times New Roman"/>
              </w:rPr>
              <w:t>х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9 </w:t>
            </w:r>
            <w:proofErr w:type="spellStart"/>
            <w:r w:rsidRPr="00BA5F53">
              <w:rPr>
                <w:rFonts w:ascii="Times New Roman" w:hAnsi="Times New Roman" w:cs="Times New Roman"/>
              </w:rPr>
              <w:t>х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5 см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блок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Бумага офисная, формат А</w:t>
            </w:r>
            <w:proofErr w:type="gramStart"/>
            <w:r w:rsidRPr="00BA5F53">
              <w:rPr>
                <w:rFonts w:ascii="Times New Roman" w:hAnsi="Times New Roman" w:cs="Times New Roman"/>
              </w:rPr>
              <w:t>4</w:t>
            </w:r>
            <w:proofErr w:type="gramEnd"/>
            <w:r w:rsidRPr="00BA5F53">
              <w:rPr>
                <w:rFonts w:ascii="Times New Roman" w:hAnsi="Times New Roman" w:cs="Times New Roman"/>
              </w:rPr>
              <w:t>, белая, класс "А", плотность 80 г/м2, белизна 161%, листов в пачке 500, яркость 98, для лазерных принтеров, копировальных аппаратов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4C533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Бумага офисная, формат А3, белая, класс "А"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4C533E">
            <w:pPr>
              <w:snapToGrid w:val="0"/>
              <w:jc w:val="center"/>
            </w:pPr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Бумага для факса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Дырокол на 10 листов с линейкой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5 лет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Ежедневник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Зажим </w:t>
            </w:r>
            <w:proofErr w:type="spellStart"/>
            <w:r w:rsidRPr="00BA5F53">
              <w:rPr>
                <w:rFonts w:ascii="Times New Roman" w:hAnsi="Times New Roman" w:cs="Times New Roman"/>
              </w:rPr>
              <w:t>д</w:t>
            </w:r>
            <w:proofErr w:type="spellEnd"/>
            <w:r w:rsidRPr="00BA5F53">
              <w:rPr>
                <w:rFonts w:ascii="Times New Roman" w:hAnsi="Times New Roman" w:cs="Times New Roman"/>
              </w:rPr>
              <w:t>/бумаг (по размеру)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Закладки самоклеящиеся 5 цветов по 20 листов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Закладки самоклеящиеся 12 мм, 4 цветов по 35 листов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Календарь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Календарь квартальный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Календарь на пружине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BA5F53">
              <w:rPr>
                <w:rFonts w:ascii="Times New Roman" w:hAnsi="Times New Roman" w:cs="Times New Roman"/>
              </w:rPr>
              <w:t>чернографитный</w:t>
            </w:r>
            <w:proofErr w:type="spellEnd"/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3 месяца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Клей ПВА 85 </w:t>
            </w:r>
            <w:proofErr w:type="spellStart"/>
            <w:r w:rsidRPr="00BA5F53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Конверт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Корректирующая жидкость 20 мл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1 раз в 3 </w:t>
            </w:r>
            <w:r w:rsidRPr="00BA5F53"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lastRenderedPageBreak/>
              <w:t xml:space="preserve">Ластик особо мягкий виниловый ластик для </w:t>
            </w:r>
            <w:proofErr w:type="spellStart"/>
            <w:r w:rsidRPr="00BA5F53">
              <w:rPr>
                <w:rFonts w:ascii="Times New Roman" w:hAnsi="Times New Roman" w:cs="Times New Roman"/>
              </w:rPr>
              <w:t>чернографитовых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карандашей 50 </w:t>
            </w:r>
            <w:proofErr w:type="spellStart"/>
            <w:r w:rsidRPr="00BA5F53">
              <w:rPr>
                <w:rFonts w:ascii="Times New Roman" w:hAnsi="Times New Roman" w:cs="Times New Roman"/>
              </w:rPr>
              <w:t>x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18 </w:t>
            </w:r>
            <w:proofErr w:type="spellStart"/>
            <w:r w:rsidRPr="00BA5F53">
              <w:rPr>
                <w:rFonts w:ascii="Times New Roman" w:hAnsi="Times New Roman" w:cs="Times New Roman"/>
              </w:rPr>
              <w:t>x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23 мм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Лента упаковочная, 50 мм </w:t>
            </w:r>
            <w:proofErr w:type="spellStart"/>
            <w:r w:rsidRPr="00BA5F53">
              <w:rPr>
                <w:rFonts w:ascii="Times New Roman" w:hAnsi="Times New Roman" w:cs="Times New Roman"/>
              </w:rPr>
              <w:t>x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60 м прозрачная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Лента прозрачная, канцелярская клейкая, 19 мм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Линейка, шкала - 30 см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Линейка, шкала - 40 см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Листки для заметок с клеевым краем, размер 40 </w:t>
            </w:r>
            <w:proofErr w:type="spellStart"/>
            <w:r w:rsidRPr="00BA5F53">
              <w:rPr>
                <w:rFonts w:ascii="Times New Roman" w:hAnsi="Times New Roman" w:cs="Times New Roman"/>
              </w:rPr>
              <w:t>x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50 мм </w:t>
            </w:r>
            <w:proofErr w:type="spellStart"/>
            <w:r w:rsidRPr="00BA5F53">
              <w:rPr>
                <w:rFonts w:ascii="Times New Roman" w:hAnsi="Times New Roman" w:cs="Times New Roman"/>
              </w:rPr>
              <w:t>x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100 л.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Лотки для бумаги, горизонтальные 3-уровневые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Маркер цветной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Ножницы 17 см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Ножницы 17,5 см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Обложка для переплета А</w:t>
            </w:r>
            <w:proofErr w:type="gramStart"/>
            <w:r w:rsidRPr="00BA5F53">
              <w:rPr>
                <w:rFonts w:ascii="Times New Roman" w:hAnsi="Times New Roman" w:cs="Times New Roman"/>
              </w:rPr>
              <w:t>4</w:t>
            </w:r>
            <w:proofErr w:type="gramEnd"/>
            <w:r w:rsidRPr="00BA5F53">
              <w:rPr>
                <w:rFonts w:ascii="Times New Roman" w:hAnsi="Times New Roman" w:cs="Times New Roman"/>
              </w:rPr>
              <w:t>, 100 шт.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Папка архивная, картон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Папка на 2 кольцах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Папка-корона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Папка - конверт-регистр с кнопкой, ф. А</w:t>
            </w:r>
            <w:proofErr w:type="gramStart"/>
            <w:r w:rsidRPr="00BA5F53">
              <w:rPr>
                <w:rFonts w:ascii="Times New Roman" w:hAnsi="Times New Roman" w:cs="Times New Roman"/>
              </w:rPr>
              <w:t>4</w:t>
            </w:r>
            <w:proofErr w:type="gramEnd"/>
            <w:r w:rsidRPr="00BA5F53">
              <w:rPr>
                <w:rFonts w:ascii="Times New Roman" w:hAnsi="Times New Roman" w:cs="Times New Roman"/>
              </w:rPr>
              <w:t>, 0,18 мм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Папка-регистратор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Папка-уголок 0,15 мм, ф. А</w:t>
            </w:r>
            <w:proofErr w:type="gramStart"/>
            <w:r w:rsidRPr="00BA5F53">
              <w:rPr>
                <w:rFonts w:ascii="Times New Roman" w:hAnsi="Times New Roman" w:cs="Times New Roman"/>
              </w:rPr>
              <w:t>4</w:t>
            </w:r>
            <w:proofErr w:type="gramEnd"/>
            <w:r w:rsidRPr="00BA5F53">
              <w:rPr>
                <w:rFonts w:ascii="Times New Roman" w:hAnsi="Times New Roman" w:cs="Times New Roman"/>
              </w:rPr>
              <w:t>, пластик, гладкая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Папка файл-вкладыш А</w:t>
            </w:r>
            <w:proofErr w:type="gramStart"/>
            <w:r w:rsidRPr="00BA5F53">
              <w:rPr>
                <w:rFonts w:ascii="Times New Roman" w:hAnsi="Times New Roman" w:cs="Times New Roman"/>
              </w:rPr>
              <w:t>4</w:t>
            </w:r>
            <w:proofErr w:type="gramEnd"/>
            <w:r w:rsidRPr="00BA5F53">
              <w:rPr>
                <w:rFonts w:ascii="Times New Roman" w:hAnsi="Times New Roman" w:cs="Times New Roman"/>
              </w:rPr>
              <w:t>, Эконом, 100 шт./</w:t>
            </w:r>
            <w:proofErr w:type="spellStart"/>
            <w:r w:rsidRPr="00BA5F53">
              <w:rPr>
                <w:rFonts w:ascii="Times New Roman" w:hAnsi="Times New Roman" w:cs="Times New Roman"/>
              </w:rPr>
              <w:t>уп</w:t>
            </w:r>
            <w:proofErr w:type="spellEnd"/>
            <w:r w:rsidRPr="00BA5F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Подставка для канцелярских мелочей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Ручка автоматическая шариковая, синяя, черная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BA5F53">
              <w:rPr>
                <w:rFonts w:ascii="Times New Roman" w:hAnsi="Times New Roman" w:cs="Times New Roman"/>
              </w:rPr>
              <w:t>гелевая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цветная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Салфетки для оргтехники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BA5F53">
              <w:rPr>
                <w:rFonts w:ascii="Times New Roman" w:hAnsi="Times New Roman" w:cs="Times New Roman"/>
              </w:rPr>
              <w:t>степлера</w:t>
            </w:r>
            <w:proofErr w:type="spellEnd"/>
            <w:r w:rsidRPr="00BA5F53">
              <w:rPr>
                <w:rFonts w:ascii="Times New Roman" w:hAnsi="Times New Roman" w:cs="Times New Roman"/>
              </w:rPr>
              <w:t xml:space="preserve"> (по размеру)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Скоросшиватель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Скоросшиватель Дело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Скоросшиватель на пружине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 xml:space="preserve">1 раз в 6 </w:t>
            </w:r>
            <w:r w:rsidRPr="00BA5F53">
              <w:rPr>
                <w:rFonts w:ascii="Times New Roman" w:hAnsi="Times New Roman" w:cs="Times New Roman"/>
              </w:rPr>
              <w:lastRenderedPageBreak/>
              <w:t>месяцев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lastRenderedPageBreak/>
              <w:t xml:space="preserve">и более по мере </w:t>
            </w:r>
            <w:r w:rsidRPr="00BA5F53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lastRenderedPageBreak/>
              <w:t>Скоросшиватель пластиковый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Скрепки канцелярские (по размеру)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proofErr w:type="spellStart"/>
            <w:r w:rsidRPr="00BA5F53"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Стержень цветной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Тетрадь (в ассортименте)</w:t>
            </w:r>
          </w:p>
        </w:tc>
        <w:tc>
          <w:tcPr>
            <w:tcW w:w="130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6 месяцев</w:t>
            </w:r>
          </w:p>
        </w:tc>
        <w:tc>
          <w:tcPr>
            <w:tcW w:w="206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и более по мере необходимости</w:t>
            </w:r>
          </w:p>
        </w:tc>
      </w:tr>
      <w:tr w:rsidR="005B0C59" w:rsidRPr="00BA5F53">
        <w:tc>
          <w:tcPr>
            <w:tcW w:w="36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Точилка для карандашей пластиковая с контейнером для стружки, двухсекционная</w:t>
            </w: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4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center"/>
            </w:pPr>
            <w:r w:rsidRPr="00BA5F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  <w:r w:rsidRPr="00BA5F53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2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5B0C59" w:rsidRPr="00BA5F53" w:rsidRDefault="005B0C59">
            <w:pPr>
              <w:snapToGrid w:val="0"/>
              <w:jc w:val="both"/>
            </w:pPr>
          </w:p>
        </w:tc>
      </w:tr>
    </w:tbl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Указанный перечень, наименование канцелярских принадлежностей, количество, период получения могут уточняться в соответствии с потребностью работников, исходя из характера работы.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Расходы на приобретение канцелярских принадлежностей осуществляются в пределах лимитов бюджетных ассигнований.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Норматив на приобретение хозяйственных товаров</w:t>
      </w: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и принадлежностей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 xml:space="preserve">Расчетная потребность формируется </w:t>
      </w:r>
      <w:proofErr w:type="gramStart"/>
      <w:r w:rsidRPr="00BA5F53">
        <w:rPr>
          <w:rFonts w:ascii="Times New Roman" w:hAnsi="Times New Roman" w:cs="Times New Roman"/>
        </w:rPr>
        <w:t>исходя из характера работы и устанавливается</w:t>
      </w:r>
      <w:proofErr w:type="gramEnd"/>
      <w:r w:rsidRPr="00BA5F53">
        <w:rPr>
          <w:rFonts w:ascii="Times New Roman" w:hAnsi="Times New Roman" w:cs="Times New Roman"/>
        </w:rPr>
        <w:t xml:space="preserve"> для всех лиц, замещающих должности и (или) штатные единицы в размере не более 1000 руб. в год на единицу. Приобретение хозяйственных товаров и принадлежностей осуществляется в пределах доведенных лимитов бюджетных ассигнований.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jc w:val="center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Норматив на приобретение иных товаров и услуг</w:t>
      </w:r>
    </w:p>
    <w:p w:rsidR="005B0C59" w:rsidRPr="00BA5F53" w:rsidRDefault="005B0C59">
      <w:pPr>
        <w:jc w:val="both"/>
        <w:rPr>
          <w:rFonts w:ascii="Times New Roman" w:hAnsi="Times New Roman" w:cs="Times New Roman"/>
        </w:rPr>
      </w:pP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1) Норматив на приобретение моноблоков устанавливается для всех лиц, замещающих должности и (или) штатные единицы в количестве не более 1 единицы на лицо со сроком эксплуатации 3 года. Стоимость 1 единицы устанавливается в размере: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для лиц замещающих высшие должности до 50 000,0 руб.;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для лиц, замещающих старшие, младшие должности и (или) штатные единицы в размере до 40 000,0 руб.</w:t>
      </w:r>
    </w:p>
    <w:p w:rsidR="005B0C59" w:rsidRPr="00BA5F53" w:rsidRDefault="005B0C59">
      <w:pPr>
        <w:spacing w:after="113"/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При наличии монитора и системного блока моноблок не приобретается.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2) Норматив на приобретение ноутбуков (планшетных компьютеров) устанавливается для всех лиц, замещающих должности и (или) штатные единицы в количестве не более 1 единицы на лицо со сроком эксплуатации 3 года. Стоимость 1 единицы устанавливается в размере: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для лиц замещающих высшие должности до 35 000,0 руб. включительно;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для лиц, замещающих старшие и младшие должности до 30 000,0 руб. включительно;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для иных работников в размере до 25 000,0 руб. включительно.</w:t>
      </w:r>
    </w:p>
    <w:p w:rsidR="005B0C59" w:rsidRPr="00BA5F53" w:rsidRDefault="005B0C59">
      <w:pPr>
        <w:spacing w:after="113"/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Расчетная потребность формируется исходя из характера работы.</w:t>
      </w:r>
    </w:p>
    <w:p w:rsidR="005B0C59" w:rsidRPr="00BA5F53" w:rsidRDefault="005B0C59">
      <w:pPr>
        <w:spacing w:after="113"/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3) Норматив на приобретение аппаратов факсимильной связи устанавливается не более 1 единицы на кабинет со сроком эксплуатации 3 года. Стоимость 1 единицы устанавливается в размере до 15 000, руб. включительно.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 xml:space="preserve">4) Норматив на приобретение мониторов и системных блоков устанавливается для </w:t>
      </w:r>
      <w:r w:rsidRPr="00BA5F53">
        <w:rPr>
          <w:rFonts w:ascii="Times New Roman" w:hAnsi="Times New Roman" w:cs="Times New Roman"/>
        </w:rPr>
        <w:lastRenderedPageBreak/>
        <w:t>всех лиц, замещающих должности и (или) штатные единицы в количестве не более 1 единицы на лицо со сроком эксплуатации 3 года. Стоимость 1 единицы устанавливается в размере: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для лиц замещающих высшие должности до 10 000,0 руб. включительно для монитора и до 25 000,0 руб. включительно для системного блока;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для лиц, замещающих старшие и младшие должности до 10 000,0 руб. включительно для монитора и до 20 000,0 руб. включительно для системного блока;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для иных работников до 8 000,0 руб. включительно для монитора и до 17 000,0 руб. включительно для системного блока.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Расчетная потребность формируется исходя из характера работы.</w:t>
      </w:r>
    </w:p>
    <w:p w:rsidR="005B0C59" w:rsidRPr="00BA5F53" w:rsidRDefault="005B0C59">
      <w:pPr>
        <w:ind w:firstLine="850"/>
        <w:jc w:val="both"/>
        <w:rPr>
          <w:rFonts w:ascii="Times New Roman" w:hAnsi="Times New Roman" w:cs="Times New Roman"/>
        </w:rPr>
      </w:pPr>
      <w:r w:rsidRPr="00BA5F53">
        <w:rPr>
          <w:rFonts w:ascii="Times New Roman" w:hAnsi="Times New Roman" w:cs="Times New Roman"/>
        </w:rPr>
        <w:t>При наличии моноблока монитор и системный блок не приобретаются.</w:t>
      </w:r>
    </w:p>
    <w:p w:rsidR="005B0C59" w:rsidRPr="00BA5F53" w:rsidRDefault="005B0C59">
      <w:pPr>
        <w:spacing w:after="113"/>
        <w:ind w:firstLine="850"/>
        <w:jc w:val="both"/>
      </w:pPr>
      <w:r w:rsidRPr="00BA5F53">
        <w:rPr>
          <w:rFonts w:ascii="Times New Roman" w:hAnsi="Times New Roman" w:cs="Times New Roman"/>
        </w:rPr>
        <w:t>Расходы на приобретение иных товаров и услуг осуществляются в пределах доведенных лимитов бюджетных ассигнований.</w:t>
      </w:r>
    </w:p>
    <w:sectPr w:rsidR="005B0C59" w:rsidRPr="00BA5F53" w:rsidSect="00371433">
      <w:pgSz w:w="11906" w:h="16838"/>
      <w:pgMar w:top="850" w:right="850" w:bottom="907" w:left="1531" w:header="720" w:footer="720" w:gutter="0"/>
      <w:cols w:space="720"/>
      <w:docGrid w:linePitch="24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  <w:rPr>
        <w:sz w:val="28"/>
        <w:szCs w:val="28"/>
      </w:rPr>
    </w:lvl>
  </w:abstractNum>
  <w:abstractNum w:abstractNumId="2">
    <w:nsid w:val="7E955B91"/>
    <w:multiLevelType w:val="hybridMultilevel"/>
    <w:tmpl w:val="F5A20C3C"/>
    <w:lvl w:ilvl="0" w:tplc="D2967A02">
      <w:start w:val="1"/>
      <w:numFmt w:val="decimal"/>
      <w:lvlText w:val="%1."/>
      <w:lvlJc w:val="left"/>
      <w:pPr>
        <w:ind w:left="1668" w:hanging="112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F0186"/>
    <w:rsid w:val="00003C2F"/>
    <w:rsid w:val="000178BB"/>
    <w:rsid w:val="000B2DAE"/>
    <w:rsid w:val="00172817"/>
    <w:rsid w:val="00197B8E"/>
    <w:rsid w:val="001B5C18"/>
    <w:rsid w:val="00232838"/>
    <w:rsid w:val="00284270"/>
    <w:rsid w:val="00293D9F"/>
    <w:rsid w:val="003237B5"/>
    <w:rsid w:val="00371433"/>
    <w:rsid w:val="003E248D"/>
    <w:rsid w:val="003F0186"/>
    <w:rsid w:val="004C533E"/>
    <w:rsid w:val="00543188"/>
    <w:rsid w:val="0054656E"/>
    <w:rsid w:val="005A3E81"/>
    <w:rsid w:val="005B0C59"/>
    <w:rsid w:val="006D7A9F"/>
    <w:rsid w:val="006E3B8A"/>
    <w:rsid w:val="007844BD"/>
    <w:rsid w:val="007D13C4"/>
    <w:rsid w:val="008D13F7"/>
    <w:rsid w:val="008D17A5"/>
    <w:rsid w:val="009D4405"/>
    <w:rsid w:val="009D62FA"/>
    <w:rsid w:val="009F44E1"/>
    <w:rsid w:val="00A54553"/>
    <w:rsid w:val="00A63874"/>
    <w:rsid w:val="00A64A5C"/>
    <w:rsid w:val="00A972D3"/>
    <w:rsid w:val="00B12A1C"/>
    <w:rsid w:val="00BA5F53"/>
    <w:rsid w:val="00BE4326"/>
    <w:rsid w:val="00CA62C5"/>
    <w:rsid w:val="00CE5295"/>
    <w:rsid w:val="00D173D6"/>
    <w:rsid w:val="00D21DEE"/>
    <w:rsid w:val="00DF1177"/>
    <w:rsid w:val="00E01565"/>
    <w:rsid w:val="00E84462"/>
    <w:rsid w:val="00EC35F1"/>
    <w:rsid w:val="00F151C1"/>
    <w:rsid w:val="00F72B4F"/>
    <w:rsid w:val="00F92286"/>
    <w:rsid w:val="00FA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33"/>
    <w:pPr>
      <w:widowControl w:val="0"/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371433"/>
    <w:pPr>
      <w:tabs>
        <w:tab w:val="num" w:pos="0"/>
      </w:tabs>
      <w:ind w:left="432" w:hanging="432"/>
      <w:outlineLvl w:val="0"/>
    </w:pPr>
  </w:style>
  <w:style w:type="paragraph" w:styleId="2">
    <w:name w:val="heading 2"/>
    <w:basedOn w:val="a0"/>
    <w:next w:val="a1"/>
    <w:qFormat/>
    <w:rsid w:val="00371433"/>
    <w:pPr>
      <w:tabs>
        <w:tab w:val="num" w:pos="0"/>
      </w:tabs>
      <w:ind w:left="576" w:hanging="576"/>
      <w:outlineLvl w:val="1"/>
    </w:pPr>
  </w:style>
  <w:style w:type="paragraph" w:styleId="3">
    <w:name w:val="heading 3"/>
    <w:basedOn w:val="a0"/>
    <w:next w:val="a1"/>
    <w:qFormat/>
    <w:rsid w:val="00371433"/>
    <w:pPr>
      <w:tabs>
        <w:tab w:val="num" w:pos="0"/>
      </w:tabs>
      <w:ind w:left="720" w:hanging="72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371433"/>
  </w:style>
  <w:style w:type="character" w:customStyle="1" w:styleId="WW8Num1z1">
    <w:name w:val="WW8Num1z1"/>
    <w:rsid w:val="00371433"/>
  </w:style>
  <w:style w:type="character" w:customStyle="1" w:styleId="WW8Num1z2">
    <w:name w:val="WW8Num1z2"/>
    <w:rsid w:val="00371433"/>
  </w:style>
  <w:style w:type="character" w:customStyle="1" w:styleId="WW8Num1z3">
    <w:name w:val="WW8Num1z3"/>
    <w:rsid w:val="00371433"/>
  </w:style>
  <w:style w:type="character" w:customStyle="1" w:styleId="WW8Num1z4">
    <w:name w:val="WW8Num1z4"/>
    <w:rsid w:val="00371433"/>
  </w:style>
  <w:style w:type="character" w:customStyle="1" w:styleId="WW8Num1z5">
    <w:name w:val="WW8Num1z5"/>
    <w:rsid w:val="00371433"/>
  </w:style>
  <w:style w:type="character" w:customStyle="1" w:styleId="WW8Num1z6">
    <w:name w:val="WW8Num1z6"/>
    <w:rsid w:val="00371433"/>
  </w:style>
  <w:style w:type="character" w:customStyle="1" w:styleId="WW8Num1z7">
    <w:name w:val="WW8Num1z7"/>
    <w:rsid w:val="00371433"/>
  </w:style>
  <w:style w:type="character" w:customStyle="1" w:styleId="WW8Num1z8">
    <w:name w:val="WW8Num1z8"/>
    <w:rsid w:val="00371433"/>
  </w:style>
  <w:style w:type="character" w:customStyle="1" w:styleId="WW8Num2z0">
    <w:name w:val="WW8Num2z0"/>
    <w:rsid w:val="00371433"/>
    <w:rPr>
      <w:sz w:val="28"/>
      <w:szCs w:val="28"/>
    </w:rPr>
  </w:style>
  <w:style w:type="character" w:customStyle="1" w:styleId="20">
    <w:name w:val="Основной шрифт абзаца2"/>
    <w:rsid w:val="00371433"/>
  </w:style>
  <w:style w:type="character" w:customStyle="1" w:styleId="10">
    <w:name w:val="Основной шрифт абзаца1"/>
    <w:rsid w:val="00371433"/>
  </w:style>
  <w:style w:type="character" w:styleId="a5">
    <w:name w:val="Hyperlink"/>
    <w:rsid w:val="00371433"/>
    <w:rPr>
      <w:color w:val="000080"/>
      <w:u w:val="single"/>
    </w:rPr>
  </w:style>
  <w:style w:type="character" w:customStyle="1" w:styleId="30">
    <w:name w:val="Основной шрифт абзаца3"/>
    <w:rsid w:val="00371433"/>
  </w:style>
  <w:style w:type="character" w:customStyle="1" w:styleId="FontStyle33">
    <w:name w:val="Font Style33"/>
    <w:rsid w:val="00371433"/>
    <w:rPr>
      <w:rFonts w:ascii="Times New Roman" w:hAnsi="Times New Roman" w:cs="Times New Roman"/>
      <w:sz w:val="26"/>
      <w:szCs w:val="26"/>
    </w:rPr>
  </w:style>
  <w:style w:type="paragraph" w:customStyle="1" w:styleId="a0">
    <w:name w:val="Заголовок"/>
    <w:basedOn w:val="a"/>
    <w:next w:val="a1"/>
    <w:rsid w:val="0037143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rsid w:val="00371433"/>
    <w:pPr>
      <w:spacing w:after="140" w:line="288" w:lineRule="auto"/>
    </w:pPr>
  </w:style>
  <w:style w:type="paragraph" w:styleId="a6">
    <w:name w:val="List"/>
    <w:basedOn w:val="a1"/>
    <w:rsid w:val="00371433"/>
  </w:style>
  <w:style w:type="paragraph" w:styleId="a7">
    <w:name w:val="caption"/>
    <w:basedOn w:val="a0"/>
    <w:next w:val="a1"/>
    <w:qFormat/>
    <w:rsid w:val="00371433"/>
  </w:style>
  <w:style w:type="paragraph" w:customStyle="1" w:styleId="31">
    <w:name w:val="Указатель3"/>
    <w:basedOn w:val="a"/>
    <w:rsid w:val="00371433"/>
    <w:pPr>
      <w:suppressLineNumbers/>
    </w:pPr>
  </w:style>
  <w:style w:type="paragraph" w:customStyle="1" w:styleId="11">
    <w:name w:val="Название1"/>
    <w:basedOn w:val="a"/>
    <w:rsid w:val="00371433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371433"/>
    <w:pPr>
      <w:suppressLineNumbers/>
    </w:pPr>
    <w:rPr>
      <w:rFonts w:cs="Tahoma"/>
    </w:rPr>
  </w:style>
  <w:style w:type="paragraph" w:customStyle="1" w:styleId="12">
    <w:name w:val="Название объекта1"/>
    <w:basedOn w:val="a"/>
    <w:rsid w:val="00371433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371433"/>
    <w:pPr>
      <w:suppressLineNumbers/>
    </w:pPr>
  </w:style>
  <w:style w:type="paragraph" w:customStyle="1" w:styleId="ConsPlusNormal">
    <w:name w:val="ConsPlusNormal"/>
    <w:rsid w:val="00371433"/>
    <w:pPr>
      <w:suppressAutoHyphens/>
    </w:pPr>
    <w:rPr>
      <w:rFonts w:ascii="Arial" w:eastAsia="Arial" w:hAnsi="Arial" w:cs="Courier New"/>
      <w:kern w:val="1"/>
      <w:sz w:val="16"/>
      <w:szCs w:val="24"/>
      <w:lang w:eastAsia="zh-CN" w:bidi="hi-IN"/>
    </w:rPr>
  </w:style>
  <w:style w:type="paragraph" w:customStyle="1" w:styleId="ConsPlusNonformat">
    <w:name w:val="ConsPlusNonformat"/>
    <w:rsid w:val="00371433"/>
    <w:pPr>
      <w:suppressAutoHyphens/>
    </w:pPr>
    <w:rPr>
      <w:rFonts w:ascii="Courier New" w:eastAsia="Arial" w:hAnsi="Courier New" w:cs="Courier New"/>
      <w:kern w:val="1"/>
      <w:szCs w:val="24"/>
      <w:lang w:eastAsia="zh-CN" w:bidi="hi-IN"/>
    </w:rPr>
  </w:style>
  <w:style w:type="paragraph" w:customStyle="1" w:styleId="ConsPlusTitle">
    <w:name w:val="ConsPlusTitle"/>
    <w:uiPriority w:val="99"/>
    <w:rsid w:val="00371433"/>
    <w:pPr>
      <w:suppressAutoHyphens/>
    </w:pPr>
    <w:rPr>
      <w:rFonts w:ascii="Arial" w:eastAsia="Arial" w:hAnsi="Arial" w:cs="Courier New"/>
      <w:b/>
      <w:kern w:val="1"/>
      <w:sz w:val="16"/>
      <w:szCs w:val="24"/>
      <w:lang w:eastAsia="zh-CN" w:bidi="hi-IN"/>
    </w:rPr>
  </w:style>
  <w:style w:type="paragraph" w:customStyle="1" w:styleId="ConsPlusCell">
    <w:name w:val="ConsPlusCell"/>
    <w:rsid w:val="00371433"/>
    <w:pPr>
      <w:suppressAutoHyphens/>
    </w:pPr>
    <w:rPr>
      <w:rFonts w:ascii="Courier New" w:eastAsia="Arial" w:hAnsi="Courier New" w:cs="Courier New"/>
      <w:kern w:val="1"/>
      <w:szCs w:val="24"/>
      <w:lang w:eastAsia="zh-CN" w:bidi="hi-IN"/>
    </w:rPr>
  </w:style>
  <w:style w:type="paragraph" w:customStyle="1" w:styleId="ConsPlusDocList">
    <w:name w:val="ConsPlusDocList"/>
    <w:rsid w:val="00371433"/>
    <w:pPr>
      <w:suppressAutoHyphens/>
    </w:pPr>
    <w:rPr>
      <w:rFonts w:ascii="Courier New" w:eastAsia="Arial" w:hAnsi="Courier New" w:cs="Courier New"/>
      <w:kern w:val="1"/>
      <w:szCs w:val="24"/>
      <w:lang w:eastAsia="zh-CN" w:bidi="hi-IN"/>
    </w:rPr>
  </w:style>
  <w:style w:type="paragraph" w:customStyle="1" w:styleId="ConsPlusTitlePage">
    <w:name w:val="ConsPlusTitlePage"/>
    <w:rsid w:val="00371433"/>
    <w:pPr>
      <w:suppressAutoHyphens/>
    </w:pPr>
    <w:rPr>
      <w:rFonts w:ascii="Tahoma" w:eastAsia="Arial" w:hAnsi="Tahoma" w:cs="Courier New"/>
      <w:kern w:val="1"/>
      <w:sz w:val="16"/>
      <w:szCs w:val="24"/>
      <w:lang w:eastAsia="zh-CN" w:bidi="hi-IN"/>
    </w:rPr>
  </w:style>
  <w:style w:type="paragraph" w:customStyle="1" w:styleId="ConsPlusJurTerm">
    <w:name w:val="ConsPlusJurTerm"/>
    <w:rsid w:val="00371433"/>
    <w:pPr>
      <w:suppressAutoHyphens/>
    </w:pPr>
    <w:rPr>
      <w:rFonts w:ascii="Tahoma" w:eastAsia="Arial" w:hAnsi="Tahoma" w:cs="Courier New"/>
      <w:kern w:val="1"/>
      <w:sz w:val="26"/>
      <w:szCs w:val="24"/>
      <w:lang w:eastAsia="zh-CN" w:bidi="hi-IN"/>
    </w:rPr>
  </w:style>
  <w:style w:type="paragraph" w:customStyle="1" w:styleId="a8">
    <w:name w:val="Блочная цитата"/>
    <w:basedOn w:val="a"/>
    <w:rsid w:val="00371433"/>
  </w:style>
  <w:style w:type="paragraph" w:styleId="a9">
    <w:name w:val="Subtitle"/>
    <w:basedOn w:val="a0"/>
    <w:next w:val="a1"/>
    <w:qFormat/>
    <w:rsid w:val="00371433"/>
  </w:style>
  <w:style w:type="paragraph" w:customStyle="1" w:styleId="aa">
    <w:name w:val="Содержимое таблицы"/>
    <w:basedOn w:val="a"/>
    <w:rsid w:val="00371433"/>
    <w:pPr>
      <w:suppressLineNumbers/>
    </w:pPr>
  </w:style>
  <w:style w:type="paragraph" w:customStyle="1" w:styleId="ab">
    <w:name w:val="Заголовок таблицы"/>
    <w:basedOn w:val="aa"/>
    <w:rsid w:val="00371433"/>
    <w:pPr>
      <w:jc w:val="center"/>
    </w:pPr>
    <w:rPr>
      <w:b/>
      <w:bCs/>
    </w:rPr>
  </w:style>
  <w:style w:type="paragraph" w:styleId="22">
    <w:name w:val="envelope return"/>
    <w:basedOn w:val="a"/>
    <w:rsid w:val="00371433"/>
    <w:pPr>
      <w:suppressLineNumbers/>
      <w:spacing w:after="60"/>
    </w:pPr>
  </w:style>
  <w:style w:type="paragraph" w:styleId="ac">
    <w:name w:val="Signature"/>
    <w:basedOn w:val="a"/>
    <w:rsid w:val="00371433"/>
    <w:pPr>
      <w:suppressLineNumbers/>
    </w:pPr>
  </w:style>
  <w:style w:type="paragraph" w:styleId="ad">
    <w:name w:val="envelope address"/>
    <w:basedOn w:val="a"/>
    <w:rsid w:val="00371433"/>
    <w:pPr>
      <w:suppressLineNumbers/>
      <w:spacing w:after="60"/>
    </w:pPr>
  </w:style>
  <w:style w:type="paragraph" w:customStyle="1" w:styleId="14">
    <w:name w:val="Приветствие1"/>
    <w:basedOn w:val="a"/>
    <w:rsid w:val="00371433"/>
    <w:pPr>
      <w:suppressLineNumbers/>
    </w:pPr>
  </w:style>
  <w:style w:type="paragraph" w:styleId="ae">
    <w:name w:val="footnote text"/>
    <w:basedOn w:val="a"/>
    <w:rsid w:val="00371433"/>
    <w:pPr>
      <w:suppressLineNumbers/>
      <w:ind w:left="339" w:hanging="339"/>
    </w:pPr>
    <w:rPr>
      <w:sz w:val="20"/>
      <w:szCs w:val="20"/>
    </w:rPr>
  </w:style>
  <w:style w:type="paragraph" w:customStyle="1" w:styleId="af">
    <w:name w:val="Содержимое врезки"/>
    <w:basedOn w:val="a"/>
    <w:rsid w:val="00371433"/>
  </w:style>
  <w:style w:type="paragraph" w:customStyle="1" w:styleId="af0">
    <w:name w:val="Содержимое списка"/>
    <w:basedOn w:val="a"/>
    <w:rsid w:val="00371433"/>
    <w:pPr>
      <w:ind w:left="567"/>
    </w:pPr>
  </w:style>
  <w:style w:type="paragraph" w:customStyle="1" w:styleId="af1">
    <w:name w:val="Текст в заданном формате"/>
    <w:basedOn w:val="a"/>
    <w:rsid w:val="00371433"/>
    <w:rPr>
      <w:rFonts w:ascii="Liberation Mono" w:eastAsia="Courier New" w:hAnsi="Liberation Mono" w:cs="Liberation Mono"/>
      <w:sz w:val="20"/>
      <w:szCs w:val="20"/>
    </w:rPr>
  </w:style>
  <w:style w:type="paragraph" w:customStyle="1" w:styleId="af2">
    <w:name w:val="Нижний колонтитул справа"/>
    <w:basedOn w:val="a"/>
    <w:rsid w:val="00371433"/>
    <w:pPr>
      <w:suppressLineNumbers/>
      <w:tabs>
        <w:tab w:val="center" w:pos="4677"/>
        <w:tab w:val="right" w:pos="9355"/>
      </w:tabs>
    </w:pPr>
  </w:style>
  <w:style w:type="paragraph" w:styleId="af3">
    <w:name w:val="footer"/>
    <w:basedOn w:val="a"/>
    <w:rsid w:val="00371433"/>
    <w:pPr>
      <w:suppressLineNumbers/>
      <w:tabs>
        <w:tab w:val="center" w:pos="4677"/>
        <w:tab w:val="right" w:pos="9355"/>
      </w:tabs>
    </w:pPr>
  </w:style>
  <w:style w:type="paragraph" w:customStyle="1" w:styleId="af4">
    <w:name w:val="Нижний колонтитул слева"/>
    <w:basedOn w:val="a"/>
    <w:rsid w:val="00371433"/>
    <w:pPr>
      <w:suppressLineNumbers/>
      <w:tabs>
        <w:tab w:val="center" w:pos="4677"/>
        <w:tab w:val="right" w:pos="9355"/>
      </w:tabs>
    </w:pPr>
  </w:style>
  <w:style w:type="paragraph" w:customStyle="1" w:styleId="af5">
    <w:name w:val="Заголовок списка"/>
    <w:basedOn w:val="a"/>
    <w:next w:val="af0"/>
    <w:rsid w:val="00371433"/>
  </w:style>
  <w:style w:type="paragraph" w:styleId="af6">
    <w:name w:val="endnote text"/>
    <w:basedOn w:val="a"/>
    <w:rsid w:val="00371433"/>
    <w:pPr>
      <w:suppressLineNumbers/>
      <w:ind w:left="339" w:hanging="339"/>
    </w:pPr>
    <w:rPr>
      <w:sz w:val="20"/>
      <w:szCs w:val="20"/>
    </w:rPr>
  </w:style>
  <w:style w:type="paragraph" w:customStyle="1" w:styleId="af7">
    <w:name w:val="Верхний колонтитул слева"/>
    <w:basedOn w:val="a"/>
    <w:rsid w:val="00371433"/>
    <w:pPr>
      <w:suppressLineNumbers/>
      <w:tabs>
        <w:tab w:val="center" w:pos="4677"/>
        <w:tab w:val="right" w:pos="9355"/>
      </w:tabs>
    </w:pPr>
  </w:style>
  <w:style w:type="paragraph" w:customStyle="1" w:styleId="af8">
    <w:name w:val="Верхний колонтитул справа"/>
    <w:basedOn w:val="a"/>
    <w:rsid w:val="00371433"/>
    <w:pPr>
      <w:suppressLineNumbers/>
      <w:tabs>
        <w:tab w:val="center" w:pos="4677"/>
        <w:tab w:val="right" w:pos="9355"/>
      </w:tabs>
    </w:pPr>
  </w:style>
  <w:style w:type="paragraph" w:customStyle="1" w:styleId="af9">
    <w:name w:val="Горизонтальная линия"/>
    <w:basedOn w:val="a"/>
    <w:next w:val="a1"/>
    <w:rsid w:val="00371433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styleId="afa">
    <w:name w:val="header"/>
    <w:basedOn w:val="a"/>
    <w:rsid w:val="00371433"/>
    <w:pPr>
      <w:suppressLineNumbers/>
      <w:tabs>
        <w:tab w:val="center" w:pos="4677"/>
        <w:tab w:val="right" w:pos="9355"/>
      </w:tabs>
    </w:pPr>
  </w:style>
  <w:style w:type="paragraph" w:styleId="afb">
    <w:name w:val="Title"/>
    <w:basedOn w:val="a0"/>
    <w:next w:val="a1"/>
    <w:qFormat/>
    <w:rsid w:val="00371433"/>
    <w:pPr>
      <w:jc w:val="center"/>
    </w:pPr>
    <w:rPr>
      <w:b/>
      <w:bCs/>
      <w:sz w:val="56"/>
      <w:szCs w:val="56"/>
    </w:rPr>
  </w:style>
  <w:style w:type="paragraph" w:styleId="afc">
    <w:name w:val="Balloon Text"/>
    <w:basedOn w:val="a"/>
    <w:link w:val="afd"/>
    <w:uiPriority w:val="99"/>
    <w:semiHidden/>
    <w:unhideWhenUsed/>
    <w:rsid w:val="0054656E"/>
    <w:rPr>
      <w:rFonts w:ascii="Tahoma" w:hAnsi="Tahoma"/>
      <w:sz w:val="16"/>
      <w:szCs w:val="14"/>
    </w:rPr>
  </w:style>
  <w:style w:type="character" w:customStyle="1" w:styleId="afd">
    <w:name w:val="Текст выноски Знак"/>
    <w:basedOn w:val="a2"/>
    <w:link w:val="afc"/>
    <w:uiPriority w:val="99"/>
    <w:semiHidden/>
    <w:rsid w:val="0054656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здравоохранения Ивановской обл. от 29.03.2016 N 63"Об утверждении нормативных затрат на обеспечение функций казенных учреждений, подведомственных Департаменту здравоохранения Ивановской области"(вместе с "Порядком определения нормативн</vt:lpstr>
    </vt:vector>
  </TitlesOfParts>
  <Company/>
  <LinksUpToDate>false</LinksUpToDate>
  <CharactersWithSpaces>12768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здравоохранения Ивановской обл. от 29.03.2016 N 63"Об утверждении нормативных затрат на обеспечение функций казенных учреждений, подведомственных Департаменту здравоохранения Ивановской области"(вместе с "Порядком определения нормативных затрат на обеспечение функций казенных учреждений, подведомственных Департаменту здравоохранения Ивановской области")</dc:title>
  <dc:creator>пользователь</dc:creator>
  <cp:lastModifiedBy>FINANSIST</cp:lastModifiedBy>
  <cp:revision>5</cp:revision>
  <cp:lastPrinted>2020-05-12T06:43:00Z</cp:lastPrinted>
  <dcterms:created xsi:type="dcterms:W3CDTF">2020-10-20T11:28:00Z</dcterms:created>
  <dcterms:modified xsi:type="dcterms:W3CDTF">2020-10-22T05:42:00Z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4015.00.04</vt:lpwstr>
  </property>
</Properties>
</file>