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Arial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Arial" w:cs="Times New Roman"/>
          <w:b/>
          <w:bCs/>
          <w:sz w:val="28"/>
          <w:szCs w:val="28"/>
          <w:lang w:eastAsia="ru-RU"/>
        </w:rPr>
        <w:t xml:space="preserve">Публичная кадастровая карта доступна на цифровой платформе «Национальная система пространственных данных»</w:t>
      </w:r>
      <w:r>
        <w:rPr>
          <w:rFonts w:ascii="Times New Roman" w:hAnsi="Times New Roman" w:eastAsia="Arial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Arial" w:cs="Times New Roman"/>
          <w:b/>
          <w:bCs/>
          <w:sz w:val="28"/>
          <w:szCs w:val="28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/>
        </w:rPr>
      </w:r>
      <w:r>
        <w:rPr>
          <w:rFonts w:ascii="Times New Roman" w:hAnsi="Times New Roman" w:eastAsia="Arial" w:cs="Times New Roman"/>
          <w:sz w:val="28"/>
          <w:szCs w:val="28"/>
          <w:lang w:eastAsia="ru-RU"/>
        </w:rPr>
      </w:r>
      <w:r>
        <w:rPr>
          <w:rFonts w:ascii="Times New Roman" w:hAnsi="Times New Roman" w:eastAsia="Arial" w:cs="Times New Roman"/>
          <w:sz w:val="28"/>
          <w:szCs w:val="28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/>
        </w:rPr>
      </w:r>
      <w:r>
        <w:rPr>
          <w:rFonts w:ascii="Times New Roman" w:hAnsi="Times New Roman" w:eastAsia="Arial" w:cs="Times New Roman"/>
          <w:sz w:val="28"/>
          <w:szCs w:val="28"/>
          <w:lang w:eastAsia="ru-RU"/>
        </w:rPr>
      </w:r>
      <w:r>
        <w:rPr>
          <w:rFonts w:ascii="Times New Roman" w:hAnsi="Times New Roman" w:eastAsia="Arial" w:cs="Times New Roman"/>
          <w:sz w:val="28"/>
          <w:szCs w:val="28"/>
          <w:lang w:eastAsia="ru-RU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Arial" w:cs="Times New Roman"/>
          <w:sz w:val="28"/>
          <w:szCs w:val="28"/>
          <w:u w:val="single"/>
          <w:lang w:eastAsia="ru-RU"/>
        </w:rPr>
        <w:t xml:space="preserve">Руководитель Управления Росреестра по Ивановской области Наталья Ведерникова</w:t>
      </w:r>
      <w:r>
        <w:rPr>
          <w:rFonts w:ascii="Times New Roman" w:hAnsi="Times New Roman" w:eastAsia="Arial" w:cs="Times New Roman"/>
          <w:sz w:val="28"/>
          <w:szCs w:val="28"/>
          <w:lang w:eastAsia="ru-RU"/>
        </w:rPr>
        <w:t xml:space="preserve"> напомнила, что один из важнейших сервисов Росреестра – </w:t>
      </w:r>
      <w:hyperlink r:id="rId8" w:tooltip="https://nspd.gov.ru/map?thematic=PKK" w:history="1">
        <w:r>
          <w:rPr>
            <w:rStyle w:val="812"/>
            <w:rFonts w:ascii="Times New Roman" w:hAnsi="Times New Roman" w:eastAsia="Arial" w:cs="Times New Roman"/>
            <w:sz w:val="28"/>
            <w:szCs w:val="28"/>
            <w:lang w:eastAsia="ru-RU"/>
          </w:rPr>
          <w:t xml:space="preserve">Публичная кадастровая карта</w:t>
        </w:r>
      </w:hyperlink>
      <w:r>
        <w:rPr>
          <w:rFonts w:ascii="Times New Roman" w:hAnsi="Times New Roman" w:eastAsia="Arial" w:cs="Times New Roman"/>
          <w:sz w:val="28"/>
          <w:szCs w:val="28"/>
          <w:lang w:eastAsia="ru-RU"/>
        </w:rPr>
        <w:t xml:space="preserve"> (ПКК) – перенесена на Единую цифровую платформу «Национальная система пространственных данных» (НСПД). На ПКК сохранился весь обязательный состав слоев и добавились новые возможности для пользователей.</w:t>
      </w:r>
      <w:r>
        <w:rPr>
          <w:rFonts w:ascii="Times New Roman" w:hAnsi="Times New Roman" w:eastAsia="Arial" w:cs="Times New Roman"/>
          <w:sz w:val="28"/>
          <w:szCs w:val="28"/>
          <w:lang w:eastAsia="ru-RU"/>
        </w:rPr>
      </w:r>
      <w:r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/>
        </w:rPr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В 2024 году Росреестр 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вв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ёл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 в эксплуатацию втор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ую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 очеред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ь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 Единой цифровой платформы «НСПД», в рамках которой перенесена в систему Публичная кадастровая карта, а также 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запущены 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ряд новых сервисов. 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Возможности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 ПКК 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усовершенствован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ы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 и дополнен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ы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 новыми функциями</w:t>
      </w:r>
      <w:r>
        <w:rPr>
          <w:rFonts w:ascii="Times New Roman" w:hAnsi="Times New Roman" w:eastAsia="Arial" w:cs="Times New Roman"/>
          <w:iCs/>
          <w:color w:val="000000"/>
          <w:sz w:val="28"/>
          <w:szCs w:val="28"/>
        </w:rPr>
        <w:t xml:space="preserve">,</w:t>
      </w:r>
      <w:r>
        <w:rPr>
          <w:rFonts w:ascii="Times New Roman" w:hAnsi="Times New Roman" w:eastAsia="Arial" w:cs="Times New Roman"/>
          <w:iCs/>
          <w:sz w:val="28"/>
          <w:szCs w:val="28"/>
          <w:lang w:eastAsia="ru-RU"/>
        </w:rPr>
        <w:t xml:space="preserve"> в том числе</w:t>
      </w:r>
      <w:r>
        <w:rPr>
          <w:rFonts w:ascii="Times New Roman" w:hAnsi="Times New Roman" w:eastAsia="Arial" w:cs="Times New Roman"/>
          <w:iCs/>
          <w:sz w:val="28"/>
          <w:szCs w:val="28"/>
          <w:lang w:eastAsia="ru-RU"/>
        </w:rPr>
        <w:t xml:space="preserve"> со страницы </w:t>
      </w:r>
      <w:r>
        <w:rPr>
          <w:rFonts w:ascii="Times New Roman" w:hAnsi="Times New Roman" w:eastAsia="Arial" w:cs="Times New Roman"/>
          <w:iCs/>
          <w:sz w:val="28"/>
          <w:szCs w:val="28"/>
          <w:lang w:eastAsia="ru-RU"/>
        </w:rPr>
        <w:t xml:space="preserve">ресурса </w:t>
      </w:r>
      <w:r>
        <w:rPr>
          <w:rFonts w:ascii="Times New Roman" w:hAnsi="Times New Roman" w:eastAsia="Arial" w:cs="Times New Roman"/>
          <w:iCs/>
          <w:sz w:val="28"/>
          <w:szCs w:val="28"/>
          <w:lang w:eastAsia="ru-RU"/>
        </w:rPr>
        <w:t xml:space="preserve">пользователи</w:t>
      </w:r>
      <w:r>
        <w:rPr>
          <w:rFonts w:ascii="Times New Roman" w:hAnsi="Times New Roman" w:eastAsia="Arial" w:cs="Times New Roman"/>
          <w:iCs/>
          <w:sz w:val="28"/>
          <w:szCs w:val="28"/>
          <w:lang w:eastAsia="ru-RU"/>
        </w:rPr>
        <w:t xml:space="preserve"> теперь</w:t>
      </w:r>
      <w:r>
        <w:rPr>
          <w:rFonts w:ascii="Times New Roman" w:hAnsi="Times New Roman" w:eastAsia="Arial" w:cs="Times New Roman"/>
          <w:iCs/>
          <w:sz w:val="28"/>
          <w:szCs w:val="28"/>
          <w:lang w:eastAsia="ru-RU"/>
        </w:rPr>
        <w:t xml:space="preserve"> сразу смогут перейти к сервисам НСПД</w:t>
      </w:r>
      <w:r>
        <w:rPr>
          <w:rFonts w:ascii="Times New Roman" w:hAnsi="Times New Roman" w:eastAsia="Arial" w:cs="Times New Roman"/>
          <w:iCs/>
          <w:sz w:val="28"/>
          <w:szCs w:val="28"/>
          <w:lang w:eastAsia="ru-RU"/>
        </w:rPr>
        <w:t xml:space="preserve"> или запросить соответствующие сведения в виде выписки из ЕГРН</w:t>
      </w:r>
      <w:r>
        <w:rPr>
          <w:rFonts w:ascii="Times New Roman" w:hAnsi="Times New Roman" w:eastAsia="Arial" w:cs="Times New Roman"/>
          <w:iCs/>
          <w:sz w:val="28"/>
          <w:szCs w:val="28"/>
          <w:lang w:eastAsia="ru-RU"/>
        </w:rPr>
        <w:t xml:space="preserve">, что </w:t>
      </w:r>
      <w:r>
        <w:rPr>
          <w:rFonts w:ascii="Times New Roman" w:hAnsi="Times New Roman" w:eastAsia="Arial" w:cs="Times New Roman"/>
          <w:iCs/>
          <w:sz w:val="28"/>
          <w:szCs w:val="28"/>
          <w:lang w:eastAsia="ru-RU"/>
        </w:rPr>
        <w:t xml:space="preserve">стало очередным шагом ведомства в сторону клиентоцентричности</w:t>
      </w:r>
      <w:r>
        <w:rPr>
          <w:rFonts w:ascii="Times New Roman" w:hAnsi="Times New Roman" w:eastAsia="Arial" w:cs="Times New Roman"/>
          <w:iCs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Arial" w:cs="Times New Roman"/>
          <w:sz w:val="28"/>
          <w:szCs w:val="28"/>
          <w:lang w:eastAsia="ru-RU"/>
        </w:rPr>
      </w:r>
      <w:r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r>
    </w:p>
    <w:p>
      <w:pPr>
        <w:ind w:left="0" w:right="0" w:firstLine="567"/>
        <w:jc w:val="both"/>
        <w:spacing w:after="0" w:line="240" w:lineRule="auto"/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  <w:t xml:space="preserve">«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  <w:t xml:space="preserve">Градостроительная проработка онлайн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  <w:t xml:space="preserve">», «Земля просто», «Индивидуальное жилищное строительство», «Мои объекты недвижимости» и другие - это электронные сервисы, которые представляют собой готовые решения для физических и юридических лиц, уполномоченных органов власти в различных жизненных ситу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  <w:t xml:space="preserve">ациях.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  <w:t xml:space="preserve">Благодаря сервису «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  <w:t xml:space="preserve">Градостроительная проработка онлайн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  <w:t xml:space="preserve">» в реальном времени доступна сводная информация о возможности использования земельного участка, в том числе об имеющихся обременениях и ограничениях.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rPr>
          <w:rFonts w:ascii="Liberation Serif" w:hAnsi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  <w:t xml:space="preserve"> Сервис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  <w:t xml:space="preserve">«</w:t>
      </w:r>
      <w:r/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  <w:t xml:space="preserve">Индивидуальное жилищное строительство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  <w:t xml:space="preserve">»</w:t>
      </w:r>
      <w:r/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  <w:t xml:space="preserve"> поможет подготовить схему размещения жилого дома, которы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  <w:t xml:space="preserve">й планирует построить человек, предотвратив нарушение норм законодательства еще на этапе планирования. В ближайшем будущем, когда регион полностью перейдёт на работу в НСПД, этот сервис обеспечит взаимодействие с уполномоченными органами для направления ув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white"/>
        </w:rPr>
        <w:t xml:space="preserve">едомления о начале/окончании строительства или реконструкции дома.</w:t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  <w:lang w:eastAsia="ru-RU"/>
        </w:rPr>
      </w:r>
      <w:r>
        <w:rPr>
          <w:rFonts w:ascii="Liberation Serif" w:hAnsi="Liberation Serif" w:cs="Liberation Serif"/>
          <w:color w:val="000000"/>
          <w:sz w:val="28"/>
          <w:szCs w:val="28"/>
        </w:rPr>
      </w:r>
      <w:r>
        <w:rPr>
          <w:rFonts w:ascii="Liberation Serif" w:hAnsi="Liberation Serif" w:cs="Liberation Serif"/>
          <w:color w:val="000000"/>
          <w:sz w:val="28"/>
          <w:szCs w:val="28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Arial" w:cs="Times New Roman"/>
          <w:color w:val="000000"/>
          <w:sz w:val="28"/>
          <w:szCs w:val="28"/>
        </w:rPr>
      </w:pPr>
      <w:r>
        <w:rPr>
          <w:rFonts w:ascii="Times New Roman" w:hAnsi="Times New Roman" w:eastAsia="Arial" w:cs="Times New Roman"/>
          <w:color w:val="000000"/>
          <w:sz w:val="28"/>
          <w:szCs w:val="28"/>
        </w:rPr>
      </w: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Добавлю, </w:t>
      </w: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что </w:t>
      </w: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портал НСПД, как и </w:t>
      </w:r>
      <w:hyperlink r:id="rId9" w:tooltip="https://rosreestr.gov.ru/" w:history="1">
        <w:r>
          <w:rPr>
            <w:rStyle w:val="812"/>
            <w:rFonts w:ascii="Times New Roman" w:hAnsi="Times New Roman" w:eastAsia="Arial" w:cs="Times New Roman"/>
            <w:sz w:val="28"/>
            <w:szCs w:val="28"/>
          </w:rPr>
          <w:t xml:space="preserve">официальный сайт Р</w:t>
        </w:r>
        <w:r>
          <w:rPr>
            <w:rStyle w:val="812"/>
            <w:rFonts w:ascii="Times New Roman" w:hAnsi="Times New Roman" w:eastAsia="Arial" w:cs="Times New Roman"/>
            <w:sz w:val="28"/>
            <w:szCs w:val="28"/>
          </w:rPr>
          <w:t xml:space="preserve">о</w:t>
        </w:r>
        <w:r>
          <w:rPr>
            <w:rStyle w:val="812"/>
            <w:rFonts w:ascii="Times New Roman" w:hAnsi="Times New Roman" w:eastAsia="Arial" w:cs="Times New Roman"/>
            <w:sz w:val="28"/>
            <w:szCs w:val="28"/>
          </w:rPr>
          <w:t xml:space="preserve">среестра</w:t>
        </w:r>
      </w:hyperlink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 работает на российских сертификатах безопасности. </w:t>
      </w:r>
      <w:r>
        <w:rPr>
          <w:rFonts w:ascii="Times New Roman" w:hAnsi="Times New Roman" w:eastAsia="Arial" w:cs="Times New Roman"/>
          <w:color w:val="000000"/>
          <w:sz w:val="28"/>
          <w:szCs w:val="28"/>
        </w:rPr>
      </w:r>
      <w:r>
        <w:rPr>
          <w:rFonts w:ascii="Times New Roman" w:hAnsi="Times New Roman" w:eastAsia="Arial" w:cs="Times New Roman"/>
          <w:color w:val="000000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rPr>
          <w:rFonts w:ascii="Times New Roman" w:hAnsi="Times New Roman" w:eastAsia="Arial" w:cs="Times New Roman"/>
          <w:color w:val="000000"/>
          <w:sz w:val="28"/>
          <w:szCs w:val="28"/>
        </w:rPr>
      </w:pPr>
      <w:r>
        <w:rPr>
          <w:rFonts w:ascii="Times New Roman" w:hAnsi="Times New Roman" w:eastAsia="Arial" w:cs="Times New Roman"/>
          <w:color w:val="000000"/>
          <w:sz w:val="28"/>
          <w:szCs w:val="28"/>
        </w:rPr>
      </w:r>
      <w:r>
        <w:rPr>
          <w:rFonts w:ascii="Times New Roman" w:hAnsi="Times New Roman" w:eastAsia="Arial" w:cs="Times New Roman"/>
          <w:color w:val="000000"/>
          <w:sz w:val="28"/>
          <w:szCs w:val="28"/>
        </w:rPr>
      </w:r>
      <w:r>
        <w:rPr>
          <w:rFonts w:ascii="Times New Roman" w:hAnsi="Times New Roman" w:eastAsia="Arial" w:cs="Times New Roman"/>
          <w:color w:val="000000"/>
          <w:sz w:val="28"/>
          <w:szCs w:val="28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Arial" w:cs="Times New Roman"/>
          <w:color w:val="000000"/>
          <w:sz w:val="28"/>
          <w:szCs w:val="28"/>
        </w:rPr>
      </w:r>
      <w:r>
        <w:rPr>
          <w:rFonts w:ascii="Times New Roman" w:hAnsi="Times New Roman" w:eastAsia="Arial" w:cs="Times New Roman"/>
          <w:sz w:val="28"/>
          <w:szCs w:val="28"/>
          <w:lang w:eastAsia="ru-RU"/>
        </w:rPr>
        <w:t xml:space="preserve">Ознакомиться с сервисами НСПД можно на официальном сайте nspd.gov.ru.</w:t>
      </w:r>
      <w:r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Arial" w:cs="Times New Roman"/>
          <w:sz w:val="28"/>
          <w:szCs w:val="28"/>
          <w:highlight w:val="none"/>
          <w:lang w:eastAsia="ru-RU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link w:val="684"/>
    <w:uiPriority w:val="35"/>
    <w:rPr>
      <w:b/>
      <w:bCs/>
      <w:color w:val="4f81bd" w:themeColor="accent1"/>
      <w:sz w:val="18"/>
      <w:szCs w:val="18"/>
    </w:rPr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nspd.gov.ru/map?thematic=PKK" TargetMode="External"/><Relationship Id="rId9" Type="http://schemas.openxmlformats.org/officeDocument/2006/relationships/hyperlink" Target="https://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dunskaya-ee</cp:lastModifiedBy>
  <cp:revision>2</cp:revision>
  <dcterms:modified xsi:type="dcterms:W3CDTF">2025-03-31T13:05:43Z</dcterms:modified>
</cp:coreProperties>
</file>