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00" w:rsidRPr="00C22B00" w:rsidRDefault="00C22B00" w:rsidP="006F6C9F">
      <w:pPr>
        <w:rPr>
          <w:b/>
          <w:i/>
          <w:sz w:val="28"/>
          <w:szCs w:val="28"/>
        </w:rPr>
      </w:pPr>
      <w:r w:rsidRPr="00C22B00">
        <w:rPr>
          <w:b/>
          <w:i/>
          <w:sz w:val="28"/>
          <w:szCs w:val="28"/>
        </w:rPr>
        <w:t>Как это делается</w:t>
      </w:r>
    </w:p>
    <w:p w:rsidR="00C22B00" w:rsidRDefault="006F6C9F" w:rsidP="00C22B00">
      <w:pPr>
        <w:spacing w:after="0" w:line="240" w:lineRule="auto"/>
        <w:rPr>
          <w:b/>
          <w:sz w:val="52"/>
          <w:szCs w:val="52"/>
        </w:rPr>
      </w:pPr>
      <w:r w:rsidRPr="00C22B00">
        <w:rPr>
          <w:b/>
          <w:sz w:val="52"/>
          <w:szCs w:val="52"/>
        </w:rPr>
        <w:t xml:space="preserve">Особенности регистрации </w:t>
      </w:r>
    </w:p>
    <w:p w:rsidR="00C22B00" w:rsidRDefault="006F6C9F" w:rsidP="00C22B00">
      <w:pPr>
        <w:spacing w:after="0" w:line="240" w:lineRule="auto"/>
        <w:rPr>
          <w:b/>
          <w:sz w:val="52"/>
          <w:szCs w:val="52"/>
        </w:rPr>
      </w:pPr>
      <w:r w:rsidRPr="00C22B00">
        <w:rPr>
          <w:b/>
          <w:sz w:val="52"/>
          <w:szCs w:val="52"/>
        </w:rPr>
        <w:t>земельных участков</w:t>
      </w:r>
    </w:p>
    <w:p w:rsidR="00CC60C8" w:rsidRDefault="006F6C9F" w:rsidP="00CC60C8">
      <w:pPr>
        <w:spacing w:after="0"/>
        <w:rPr>
          <w:b/>
          <w:sz w:val="52"/>
          <w:szCs w:val="52"/>
        </w:rPr>
      </w:pPr>
      <w:r w:rsidRPr="00C22B00">
        <w:rPr>
          <w:b/>
          <w:sz w:val="28"/>
          <w:szCs w:val="28"/>
        </w:rPr>
        <w:t>При купле-продаже</w:t>
      </w:r>
    </w:p>
    <w:p w:rsidR="006F6C9F" w:rsidRPr="00CC60C8" w:rsidRDefault="006F6C9F" w:rsidP="00CC60C8">
      <w:pPr>
        <w:spacing w:after="0"/>
        <w:rPr>
          <w:b/>
          <w:sz w:val="52"/>
          <w:szCs w:val="52"/>
        </w:rPr>
      </w:pPr>
      <w:r>
        <w:rPr>
          <w:sz w:val="28"/>
          <w:szCs w:val="28"/>
        </w:rPr>
        <w:t>Объект</w:t>
      </w:r>
      <w:r w:rsidRPr="006F6C9F">
        <w:rPr>
          <w:sz w:val="28"/>
          <w:szCs w:val="28"/>
        </w:rPr>
        <w:t xml:space="preserve"> </w:t>
      </w:r>
      <w:r>
        <w:rPr>
          <w:sz w:val="28"/>
          <w:szCs w:val="28"/>
        </w:rPr>
        <w:t>сделки</w:t>
      </w:r>
      <w:r w:rsidRPr="006F6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купли-продажи должен обязательно пройти </w:t>
      </w:r>
      <w:r w:rsidRPr="006F6C9F">
        <w:rPr>
          <w:sz w:val="28"/>
          <w:szCs w:val="28"/>
        </w:rPr>
        <w:t>кадастровый учет</w:t>
      </w:r>
      <w:r>
        <w:rPr>
          <w:sz w:val="28"/>
          <w:szCs w:val="28"/>
        </w:rPr>
        <w:t>, в</w:t>
      </w:r>
      <w:r w:rsidRPr="006F6C9F">
        <w:rPr>
          <w:sz w:val="28"/>
          <w:szCs w:val="28"/>
        </w:rPr>
        <w:t xml:space="preserve"> ходе </w:t>
      </w:r>
      <w:r>
        <w:rPr>
          <w:sz w:val="28"/>
          <w:szCs w:val="28"/>
        </w:rPr>
        <w:t>которо</w:t>
      </w:r>
      <w:r w:rsidRPr="006F6C9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6F6C9F">
        <w:rPr>
          <w:sz w:val="28"/>
          <w:szCs w:val="28"/>
        </w:rPr>
        <w:t>участку присв</w:t>
      </w:r>
      <w:r>
        <w:rPr>
          <w:sz w:val="28"/>
          <w:szCs w:val="28"/>
        </w:rPr>
        <w:t>оен</w:t>
      </w:r>
      <w:r w:rsidRPr="006F6C9F">
        <w:rPr>
          <w:sz w:val="28"/>
          <w:szCs w:val="28"/>
        </w:rPr>
        <w:t xml:space="preserve"> кадастровый номер</w:t>
      </w:r>
      <w:r>
        <w:rPr>
          <w:sz w:val="28"/>
          <w:szCs w:val="28"/>
        </w:rPr>
        <w:t>.</w:t>
      </w:r>
    </w:p>
    <w:p w:rsidR="00EB7CFB" w:rsidRDefault="00EB7CFB" w:rsidP="00CC60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 заключении договора купли- продажи земельного участка покупателю необходимо удостовериться в том, что объект недвижимости действительно принадлежит продавцу и что у него имеются надлежащим образом оформленные правоустанавливающие документы на земельный участок </w:t>
      </w:r>
      <w:r w:rsidR="00D10C5A">
        <w:rPr>
          <w:sz w:val="28"/>
          <w:szCs w:val="28"/>
        </w:rPr>
        <w:t>(</w:t>
      </w:r>
      <w:r w:rsidRPr="001875F2">
        <w:rPr>
          <w:sz w:val="28"/>
          <w:szCs w:val="28"/>
        </w:rPr>
        <w:t>это может быть старый договор купли-продажи, дарения, мены, нотариальное свидетельство о наследстве и т. п.)</w:t>
      </w:r>
      <w:r>
        <w:rPr>
          <w:sz w:val="28"/>
          <w:szCs w:val="28"/>
        </w:rPr>
        <w:t>.</w:t>
      </w:r>
    </w:p>
    <w:p w:rsidR="006F6C9F" w:rsidRDefault="006F6C9F" w:rsidP="00CC60C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регистрации</w:t>
      </w:r>
      <w:r w:rsidRPr="006F6C9F">
        <w:rPr>
          <w:sz w:val="28"/>
          <w:szCs w:val="28"/>
        </w:rPr>
        <w:t xml:space="preserve"> прав собственности на земельный участ</w:t>
      </w:r>
      <w:r>
        <w:rPr>
          <w:sz w:val="28"/>
          <w:szCs w:val="28"/>
        </w:rPr>
        <w:t>ок необходимо иметь следующие</w:t>
      </w:r>
      <w:r w:rsidRPr="006F6C9F">
        <w:rPr>
          <w:sz w:val="28"/>
          <w:szCs w:val="28"/>
        </w:rPr>
        <w:t xml:space="preserve"> документы</w:t>
      </w:r>
      <w:r w:rsidR="00A940ED">
        <w:rPr>
          <w:sz w:val="28"/>
          <w:szCs w:val="28"/>
        </w:rPr>
        <w:t>:</w:t>
      </w:r>
    </w:p>
    <w:p w:rsidR="001875F2" w:rsidRDefault="006F6C9F" w:rsidP="00C22B0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875F2">
        <w:rPr>
          <w:sz w:val="28"/>
          <w:szCs w:val="28"/>
        </w:rPr>
        <w:t>Зая</w:t>
      </w:r>
      <w:r w:rsidR="00C22B00">
        <w:rPr>
          <w:sz w:val="28"/>
          <w:szCs w:val="28"/>
        </w:rPr>
        <w:t>вление соответствующего образца</w:t>
      </w:r>
      <w:r w:rsidR="00A940ED">
        <w:rPr>
          <w:sz w:val="28"/>
          <w:szCs w:val="28"/>
        </w:rPr>
        <w:t>,</w:t>
      </w:r>
    </w:p>
    <w:p w:rsidR="001875F2" w:rsidRDefault="006F6C9F" w:rsidP="00C22B0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875F2">
        <w:rPr>
          <w:sz w:val="28"/>
          <w:szCs w:val="28"/>
        </w:rPr>
        <w:t>Документ, уд</w:t>
      </w:r>
      <w:r w:rsidR="00C22B00">
        <w:rPr>
          <w:sz w:val="28"/>
          <w:szCs w:val="28"/>
        </w:rPr>
        <w:t>остоверяющий личность заявителя</w:t>
      </w:r>
      <w:r w:rsidR="00A940ED">
        <w:rPr>
          <w:sz w:val="28"/>
          <w:szCs w:val="28"/>
        </w:rPr>
        <w:t>,</w:t>
      </w:r>
    </w:p>
    <w:p w:rsidR="001875F2" w:rsidRDefault="006F6C9F" w:rsidP="00C22B0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875F2">
        <w:rPr>
          <w:sz w:val="28"/>
          <w:szCs w:val="28"/>
        </w:rPr>
        <w:t>Если заявление подается вашим представителем – документ, удостоверяющий личность представителя, а такж</w:t>
      </w:r>
      <w:r w:rsidR="00C22B00">
        <w:rPr>
          <w:sz w:val="28"/>
          <w:szCs w:val="28"/>
        </w:rPr>
        <w:t>е доверенность на представителя</w:t>
      </w:r>
      <w:r w:rsidR="00A940ED">
        <w:rPr>
          <w:sz w:val="28"/>
          <w:szCs w:val="28"/>
        </w:rPr>
        <w:t>,</w:t>
      </w:r>
    </w:p>
    <w:p w:rsidR="001875F2" w:rsidRPr="00EB7CFB" w:rsidRDefault="006F6C9F" w:rsidP="0018113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B7CFB">
        <w:rPr>
          <w:sz w:val="28"/>
          <w:szCs w:val="28"/>
        </w:rPr>
        <w:t>Договор с приложением акта приема-передачи земель</w:t>
      </w:r>
      <w:r w:rsidR="00C22B00" w:rsidRPr="00EB7CFB">
        <w:rPr>
          <w:sz w:val="28"/>
          <w:szCs w:val="28"/>
        </w:rPr>
        <w:t>ного участка</w:t>
      </w:r>
      <w:r w:rsidR="00A940ED">
        <w:rPr>
          <w:sz w:val="28"/>
          <w:szCs w:val="28"/>
        </w:rPr>
        <w:t>,</w:t>
      </w:r>
      <w:r w:rsidR="00C22B00" w:rsidRPr="00EB7CFB">
        <w:rPr>
          <w:sz w:val="28"/>
          <w:szCs w:val="28"/>
        </w:rPr>
        <w:t xml:space="preserve"> </w:t>
      </w:r>
    </w:p>
    <w:p w:rsidR="006F6C9F" w:rsidRDefault="001875F2" w:rsidP="00C22B0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875F2">
        <w:rPr>
          <w:sz w:val="28"/>
          <w:szCs w:val="28"/>
        </w:rPr>
        <w:t xml:space="preserve">Нотариальное согласие супруга. Оно </w:t>
      </w:r>
      <w:r w:rsidR="00C22B00">
        <w:rPr>
          <w:sz w:val="28"/>
          <w:szCs w:val="28"/>
        </w:rPr>
        <w:t>необходимо</w:t>
      </w:r>
      <w:r w:rsidRPr="001875F2">
        <w:rPr>
          <w:sz w:val="28"/>
          <w:szCs w:val="28"/>
        </w:rPr>
        <w:t>, если земельный участок является совместно нажитым имуществом. Если земля была подарена одному из супругов или унаследована им, она не являет</w:t>
      </w:r>
      <w:r w:rsidR="00C22B00">
        <w:rPr>
          <w:sz w:val="28"/>
          <w:szCs w:val="28"/>
        </w:rPr>
        <w:t>ся совместно нажитым имуществом</w:t>
      </w:r>
      <w:r w:rsidRPr="001875F2">
        <w:rPr>
          <w:sz w:val="28"/>
          <w:szCs w:val="28"/>
        </w:rPr>
        <w:t xml:space="preserve"> и нотариально</w:t>
      </w:r>
      <w:r w:rsidR="00C22B00">
        <w:rPr>
          <w:sz w:val="28"/>
          <w:szCs w:val="28"/>
        </w:rPr>
        <w:t>е согласие супруга не требуется</w:t>
      </w:r>
      <w:r w:rsidR="00EB7CFB">
        <w:rPr>
          <w:sz w:val="28"/>
          <w:szCs w:val="28"/>
        </w:rPr>
        <w:t>.</w:t>
      </w:r>
    </w:p>
    <w:p w:rsidR="00EB7CFB" w:rsidRPr="001875F2" w:rsidRDefault="00D10C5A" w:rsidP="00C22B0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Подтверждение уплаты государственной пошлины</w:t>
      </w:r>
      <w:r w:rsidR="00A940ED">
        <w:rPr>
          <w:sz w:val="28"/>
          <w:szCs w:val="28"/>
        </w:rPr>
        <w:t>.</w:t>
      </w:r>
    </w:p>
    <w:p w:rsidR="006F6C9F" w:rsidRDefault="006F6C9F" w:rsidP="00C22B00">
      <w:pPr>
        <w:spacing w:after="0"/>
        <w:rPr>
          <w:sz w:val="28"/>
          <w:szCs w:val="28"/>
        </w:rPr>
      </w:pPr>
      <w:r w:rsidRPr="006F6C9F">
        <w:rPr>
          <w:sz w:val="28"/>
          <w:szCs w:val="28"/>
        </w:rPr>
        <w:t>Если на земельном участке расположен дом, то право собственности на каждый объект оформляется отдельно.</w:t>
      </w:r>
    </w:p>
    <w:p w:rsidR="000F4AC2" w:rsidRPr="00D10C5A" w:rsidRDefault="000F4AC2" w:rsidP="00D10C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Если продаваемая недвижимость является</w:t>
      </w:r>
      <w:r w:rsidRPr="004C18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долей</w:t>
      </w:r>
      <w:r w:rsidRPr="004C1885">
        <w:rPr>
          <w:b/>
          <w:bCs/>
          <w:sz w:val="28"/>
          <w:szCs w:val="28"/>
        </w:rPr>
        <w:t xml:space="preserve"> в праве общей собственности</w:t>
      </w:r>
      <w:r>
        <w:rPr>
          <w:b/>
          <w:bCs/>
          <w:sz w:val="28"/>
          <w:szCs w:val="28"/>
        </w:rPr>
        <w:t xml:space="preserve">, </w:t>
      </w:r>
      <w:r w:rsidRPr="00D10C5A">
        <w:rPr>
          <w:bCs/>
          <w:sz w:val="28"/>
          <w:szCs w:val="28"/>
        </w:rPr>
        <w:t>то такая сделка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</w:t>
      </w:r>
      <w:r w:rsidRPr="008943B2">
        <w:rPr>
          <w:sz w:val="28"/>
          <w:szCs w:val="28"/>
        </w:rPr>
        <w:t>нотариальному удостоверению</w:t>
      </w:r>
      <w:r>
        <w:rPr>
          <w:sz w:val="28"/>
          <w:szCs w:val="28"/>
        </w:rPr>
        <w:t>, поэтому при обращении к нотариусу продавец</w:t>
      </w:r>
      <w:r w:rsidRPr="00894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получит все нужные указания (например, </w:t>
      </w:r>
      <w:r w:rsidRPr="008943B2">
        <w:rPr>
          <w:sz w:val="28"/>
          <w:szCs w:val="28"/>
        </w:rPr>
        <w:t>как соблюсти процедуру уведомления сособственников</w:t>
      </w:r>
      <w:r>
        <w:rPr>
          <w:sz w:val="28"/>
          <w:szCs w:val="28"/>
        </w:rPr>
        <w:t>) Исключения из указанного правила указаны в статье 42 Федерального закона от 13.07.2015 №</w:t>
      </w:r>
      <w:r w:rsidR="00A940ED">
        <w:rPr>
          <w:sz w:val="28"/>
          <w:szCs w:val="28"/>
        </w:rPr>
        <w:t xml:space="preserve"> </w:t>
      </w:r>
      <w:r>
        <w:rPr>
          <w:sz w:val="28"/>
          <w:szCs w:val="28"/>
        </w:rPr>
        <w:t>218-ФЗ «О государственной регистрации недвижимости». В частности</w:t>
      </w:r>
      <w:r w:rsidR="00D10C5A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земельных участков это  </w:t>
      </w:r>
      <w:r>
        <w:rPr>
          <w:rFonts w:ascii="Calibri" w:hAnsi="Calibri" w:cs="Calibri"/>
          <w:sz w:val="28"/>
          <w:szCs w:val="28"/>
        </w:rPr>
        <w:t xml:space="preserve">сделки по отчуждению долей в праве общей собственности на земельные участки из земель сельскохозяйственного назначения, оборот которых регулируется Федеральным </w:t>
      </w:r>
      <w:hyperlink r:id="rId5" w:history="1">
        <w:r w:rsidRPr="00D10C5A">
          <w:rPr>
            <w:rFonts w:ascii="Calibri" w:hAnsi="Calibri" w:cs="Calibri"/>
            <w:sz w:val="28"/>
            <w:szCs w:val="28"/>
          </w:rPr>
          <w:t>законом</w:t>
        </w:r>
      </w:hyperlink>
      <w:r w:rsidRPr="00D10C5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от 24 июля 2002 года N 101-ФЗ "Об обороте земель </w:t>
      </w:r>
      <w:r>
        <w:rPr>
          <w:rFonts w:ascii="Calibri" w:hAnsi="Calibri" w:cs="Calibri"/>
          <w:sz w:val="28"/>
          <w:szCs w:val="28"/>
        </w:rPr>
        <w:lastRenderedPageBreak/>
        <w:t>сельскохозяйственного назначения";</w:t>
      </w:r>
      <w:r w:rsidRPr="000F4AC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сделки по отчуждению долей в праве общей собственности, заключаемых в связи с изъятием недвижимого имущества для государственных или муниципальных нужд.</w:t>
      </w:r>
    </w:p>
    <w:p w:rsidR="001875F2" w:rsidRDefault="001875F2" w:rsidP="00C22B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регистрации</w:t>
      </w:r>
      <w:r w:rsidRPr="001875F2">
        <w:rPr>
          <w:b/>
          <w:bCs/>
          <w:sz w:val="28"/>
          <w:szCs w:val="28"/>
        </w:rPr>
        <w:t xml:space="preserve"> права собственности на унаследованный участок</w:t>
      </w:r>
    </w:p>
    <w:p w:rsidR="001875F2" w:rsidRPr="00A940ED" w:rsidRDefault="00682AB6" w:rsidP="00C22B00">
      <w:pPr>
        <w:spacing w:after="0"/>
        <w:rPr>
          <w:sz w:val="28"/>
          <w:szCs w:val="28"/>
        </w:rPr>
      </w:pPr>
      <w:r w:rsidRPr="00A940ED">
        <w:rPr>
          <w:sz w:val="28"/>
          <w:szCs w:val="28"/>
        </w:rPr>
        <w:t xml:space="preserve">Если у наследодателя право собственности было оформлено в соответствии с законом и между наследниками нет спора, то процедура наследования не сложная. </w:t>
      </w:r>
    </w:p>
    <w:p w:rsidR="00EB7CFB" w:rsidRPr="00A940ED" w:rsidRDefault="00EB7CFB" w:rsidP="00C22B00">
      <w:pPr>
        <w:spacing w:after="0"/>
        <w:rPr>
          <w:rFonts w:cstheme="minorHAnsi"/>
          <w:sz w:val="28"/>
          <w:szCs w:val="28"/>
        </w:rPr>
      </w:pPr>
      <w:r w:rsidRPr="00A940ED">
        <w:rPr>
          <w:rFonts w:cstheme="minorHAnsi"/>
          <w:sz w:val="28"/>
          <w:szCs w:val="28"/>
        </w:rPr>
        <w:t>С</w:t>
      </w:r>
      <w:r w:rsidR="00D10C5A" w:rsidRPr="00A940ED">
        <w:rPr>
          <w:rFonts w:cstheme="minorHAnsi"/>
          <w:sz w:val="28"/>
          <w:szCs w:val="28"/>
        </w:rPr>
        <w:t xml:space="preserve"> </w:t>
      </w:r>
      <w:r w:rsidRPr="00A940ED">
        <w:rPr>
          <w:rFonts w:cstheme="minorHAnsi"/>
          <w:sz w:val="28"/>
          <w:szCs w:val="28"/>
          <w:shd w:val="clear" w:color="auto" w:fill="FFFFFF"/>
        </w:rPr>
        <w:t xml:space="preserve">1 февраля 2019 года нотариус обязан самостоятельно отправить в </w:t>
      </w:r>
      <w:proofErr w:type="spellStart"/>
      <w:r w:rsidRPr="00A940ED">
        <w:rPr>
          <w:rFonts w:cstheme="minorHAnsi"/>
          <w:sz w:val="28"/>
          <w:szCs w:val="28"/>
          <w:shd w:val="clear" w:color="auto" w:fill="FFFFFF"/>
        </w:rPr>
        <w:t>Росреестр</w:t>
      </w:r>
      <w:proofErr w:type="spellEnd"/>
      <w:r w:rsidRPr="00A940ED">
        <w:rPr>
          <w:rFonts w:cstheme="minorHAnsi"/>
          <w:sz w:val="28"/>
          <w:szCs w:val="28"/>
          <w:shd w:val="clear" w:color="auto" w:fill="FFFFFF"/>
        </w:rPr>
        <w:t xml:space="preserve"> документы на регистрацию права собственности наследника на недвижимое имущес</w:t>
      </w:r>
      <w:r w:rsidR="00D10C5A" w:rsidRPr="00A940ED">
        <w:rPr>
          <w:rFonts w:cstheme="minorHAnsi"/>
          <w:sz w:val="28"/>
          <w:szCs w:val="28"/>
          <w:shd w:val="clear" w:color="auto" w:fill="FFFFFF"/>
        </w:rPr>
        <w:t>тво.</w:t>
      </w:r>
    </w:p>
    <w:p w:rsidR="00AF7A85" w:rsidRPr="00A940ED" w:rsidRDefault="00EB7CFB" w:rsidP="00C22B00">
      <w:pPr>
        <w:spacing w:after="0"/>
        <w:rPr>
          <w:sz w:val="28"/>
          <w:szCs w:val="28"/>
        </w:rPr>
      </w:pPr>
      <w:r w:rsidRPr="00A940ED">
        <w:rPr>
          <w:sz w:val="28"/>
          <w:szCs w:val="28"/>
        </w:rPr>
        <w:t>В случае, если свидетельство о праве на наследство было выдано ранее указанной даты, н</w:t>
      </w:r>
      <w:r w:rsidR="00682AB6" w:rsidRPr="00A940ED">
        <w:rPr>
          <w:sz w:val="28"/>
          <w:szCs w:val="28"/>
        </w:rPr>
        <w:t xml:space="preserve">аследнику необходимо </w:t>
      </w:r>
      <w:r w:rsidRPr="00A940ED">
        <w:rPr>
          <w:sz w:val="28"/>
          <w:szCs w:val="28"/>
        </w:rPr>
        <w:t xml:space="preserve">подать в </w:t>
      </w:r>
      <w:r w:rsidR="00682AB6" w:rsidRPr="00A940ED">
        <w:rPr>
          <w:sz w:val="28"/>
          <w:szCs w:val="28"/>
        </w:rPr>
        <w:t>регистрационный орган</w:t>
      </w:r>
      <w:r w:rsidR="00AF7A85" w:rsidRPr="00A940ED">
        <w:rPr>
          <w:sz w:val="28"/>
          <w:szCs w:val="28"/>
        </w:rPr>
        <w:t xml:space="preserve"> </w:t>
      </w:r>
      <w:r w:rsidRPr="00A940ED">
        <w:rPr>
          <w:sz w:val="28"/>
          <w:szCs w:val="28"/>
        </w:rPr>
        <w:t xml:space="preserve">следующие </w:t>
      </w:r>
      <w:r w:rsidR="00AF7A85" w:rsidRPr="00A940ED">
        <w:rPr>
          <w:sz w:val="28"/>
          <w:szCs w:val="28"/>
        </w:rPr>
        <w:t>документы:</w:t>
      </w:r>
    </w:p>
    <w:p w:rsidR="00AF7A85" w:rsidRPr="00A940ED" w:rsidRDefault="00AF7A85" w:rsidP="00C22B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940ED">
        <w:rPr>
          <w:sz w:val="28"/>
          <w:szCs w:val="28"/>
        </w:rPr>
        <w:t>свидетельство на наследство</w:t>
      </w:r>
      <w:r w:rsidR="00A940ED">
        <w:rPr>
          <w:sz w:val="28"/>
          <w:szCs w:val="28"/>
        </w:rPr>
        <w:t>,</w:t>
      </w:r>
    </w:p>
    <w:p w:rsidR="00AF7A85" w:rsidRPr="00A940ED" w:rsidRDefault="00AF7A85" w:rsidP="00C22B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940ED">
        <w:rPr>
          <w:sz w:val="28"/>
          <w:szCs w:val="28"/>
        </w:rPr>
        <w:t>заявление по установленному образцу</w:t>
      </w:r>
      <w:r w:rsidR="00A940ED">
        <w:rPr>
          <w:sz w:val="28"/>
          <w:szCs w:val="28"/>
        </w:rPr>
        <w:t>,</w:t>
      </w:r>
    </w:p>
    <w:p w:rsidR="00AF7A85" w:rsidRPr="00A940ED" w:rsidRDefault="00AF7A85" w:rsidP="00C22B0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940ED">
        <w:rPr>
          <w:sz w:val="28"/>
          <w:szCs w:val="28"/>
        </w:rPr>
        <w:t>документ, удостоверяющий личность заявителя или его представителя</w:t>
      </w:r>
      <w:r w:rsidR="00A940ED">
        <w:rPr>
          <w:sz w:val="28"/>
          <w:szCs w:val="28"/>
        </w:rPr>
        <w:t>,</w:t>
      </w:r>
    </w:p>
    <w:p w:rsidR="00D10C5A" w:rsidRDefault="00AF7A85" w:rsidP="00D10C5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A940ED">
        <w:rPr>
          <w:sz w:val="28"/>
          <w:szCs w:val="28"/>
        </w:rPr>
        <w:t xml:space="preserve"> доверенность на представителя</w:t>
      </w:r>
      <w:r w:rsidRPr="00AF7A85">
        <w:rPr>
          <w:sz w:val="28"/>
          <w:szCs w:val="28"/>
        </w:rPr>
        <w:t>, если документы</w:t>
      </w:r>
      <w:r>
        <w:rPr>
          <w:sz w:val="28"/>
          <w:szCs w:val="28"/>
        </w:rPr>
        <w:t xml:space="preserve"> подает представитель заявителя</w:t>
      </w:r>
      <w:r w:rsidR="00A940ED">
        <w:rPr>
          <w:sz w:val="28"/>
          <w:szCs w:val="28"/>
        </w:rPr>
        <w:t>,</w:t>
      </w:r>
    </w:p>
    <w:p w:rsidR="00D10C5A" w:rsidRPr="00D10C5A" w:rsidRDefault="00A940ED" w:rsidP="00D10C5A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D10C5A" w:rsidRPr="00D10C5A">
        <w:rPr>
          <w:sz w:val="28"/>
          <w:szCs w:val="28"/>
        </w:rPr>
        <w:t>одтверждение уплаты государственной пошлины</w:t>
      </w:r>
      <w:r>
        <w:rPr>
          <w:sz w:val="28"/>
          <w:szCs w:val="28"/>
        </w:rPr>
        <w:t>.</w:t>
      </w:r>
    </w:p>
    <w:p w:rsidR="00D10C5A" w:rsidRDefault="008943B2" w:rsidP="00C22B0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Если продаваемая недвижимость является</w:t>
      </w:r>
      <w:r w:rsidR="00AF7A85" w:rsidRPr="004C18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долей</w:t>
      </w:r>
      <w:r w:rsidR="00AF7A85" w:rsidRPr="004C1885">
        <w:rPr>
          <w:b/>
          <w:bCs/>
          <w:sz w:val="28"/>
          <w:szCs w:val="28"/>
        </w:rPr>
        <w:t xml:space="preserve"> в праве общей собственности</w:t>
      </w:r>
    </w:p>
    <w:p w:rsidR="008943B2" w:rsidRDefault="008943B2" w:rsidP="00C22B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Сделка по продаже общей долевой собственности также подлежит </w:t>
      </w:r>
      <w:r w:rsidRPr="008943B2">
        <w:rPr>
          <w:sz w:val="28"/>
          <w:szCs w:val="28"/>
        </w:rPr>
        <w:t>нотариальному удостоверению</w:t>
      </w:r>
      <w:r>
        <w:rPr>
          <w:sz w:val="28"/>
          <w:szCs w:val="28"/>
        </w:rPr>
        <w:t>, поэтому при обращении к нотариусу продавец</w:t>
      </w:r>
      <w:r w:rsidRPr="00894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получит все нужные </w:t>
      </w:r>
      <w:r w:rsidR="00C22B00"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="00C22B00">
        <w:rPr>
          <w:sz w:val="28"/>
          <w:szCs w:val="28"/>
        </w:rPr>
        <w:t xml:space="preserve">(например, </w:t>
      </w:r>
      <w:r w:rsidRPr="008943B2">
        <w:rPr>
          <w:sz w:val="28"/>
          <w:szCs w:val="28"/>
        </w:rPr>
        <w:t>как соблюсти процедуру уведомления сособственников</w:t>
      </w:r>
      <w:r w:rsidR="00C22B00">
        <w:rPr>
          <w:sz w:val="28"/>
          <w:szCs w:val="28"/>
        </w:rPr>
        <w:t>)</w:t>
      </w:r>
      <w:r w:rsidRPr="008943B2">
        <w:rPr>
          <w:sz w:val="28"/>
          <w:szCs w:val="28"/>
        </w:rPr>
        <w:t>.</w:t>
      </w:r>
    </w:p>
    <w:p w:rsidR="00A940ED" w:rsidRDefault="00A940ED" w:rsidP="00C22B00">
      <w:pPr>
        <w:spacing w:after="0"/>
        <w:rPr>
          <w:sz w:val="28"/>
          <w:szCs w:val="28"/>
        </w:rPr>
      </w:pPr>
    </w:p>
    <w:p w:rsidR="008943B2" w:rsidRPr="00C22B00" w:rsidRDefault="00C22B00" w:rsidP="00C22B00">
      <w:pPr>
        <w:spacing w:after="0"/>
        <w:jc w:val="right"/>
        <w:rPr>
          <w:b/>
          <w:sz w:val="20"/>
          <w:szCs w:val="20"/>
        </w:rPr>
      </w:pPr>
      <w:r w:rsidRPr="00C22B00">
        <w:rPr>
          <w:b/>
          <w:sz w:val="20"/>
          <w:szCs w:val="20"/>
        </w:rPr>
        <w:t xml:space="preserve">Управление </w:t>
      </w:r>
      <w:proofErr w:type="spellStart"/>
      <w:r w:rsidRPr="00C22B00">
        <w:rPr>
          <w:b/>
          <w:sz w:val="20"/>
          <w:szCs w:val="20"/>
        </w:rPr>
        <w:t>Росреестра</w:t>
      </w:r>
      <w:proofErr w:type="spellEnd"/>
      <w:r w:rsidRPr="00C22B00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8943B2" w:rsidRDefault="008943B2" w:rsidP="00C22B00">
      <w:pPr>
        <w:spacing w:after="0"/>
        <w:rPr>
          <w:sz w:val="28"/>
          <w:szCs w:val="28"/>
        </w:rPr>
      </w:pPr>
    </w:p>
    <w:p w:rsidR="008943B2" w:rsidRDefault="00C22B00" w:rsidP="00C22B0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3B2" w:rsidRDefault="008943B2" w:rsidP="00C22B00">
      <w:pPr>
        <w:spacing w:after="0"/>
        <w:rPr>
          <w:sz w:val="28"/>
          <w:szCs w:val="28"/>
        </w:rPr>
      </w:pPr>
    </w:p>
    <w:p w:rsidR="008943B2" w:rsidRDefault="008943B2" w:rsidP="00C22B00">
      <w:pPr>
        <w:spacing w:after="0"/>
        <w:rPr>
          <w:sz w:val="28"/>
          <w:szCs w:val="28"/>
        </w:rPr>
      </w:pPr>
    </w:p>
    <w:p w:rsidR="008943B2" w:rsidRDefault="008943B2" w:rsidP="00C22B00">
      <w:pPr>
        <w:spacing w:after="0"/>
        <w:rPr>
          <w:sz w:val="28"/>
          <w:szCs w:val="28"/>
        </w:rPr>
      </w:pPr>
    </w:p>
    <w:p w:rsidR="008943B2" w:rsidRDefault="008943B2" w:rsidP="00C22B00">
      <w:pPr>
        <w:spacing w:after="0"/>
        <w:rPr>
          <w:sz w:val="28"/>
          <w:szCs w:val="28"/>
        </w:rPr>
      </w:pPr>
    </w:p>
    <w:p w:rsidR="008943B2" w:rsidRDefault="008943B2" w:rsidP="00C22B00">
      <w:pPr>
        <w:spacing w:after="0"/>
        <w:rPr>
          <w:sz w:val="28"/>
          <w:szCs w:val="28"/>
        </w:rPr>
      </w:pPr>
    </w:p>
    <w:p w:rsidR="008943B2" w:rsidRDefault="008943B2" w:rsidP="00C22B00">
      <w:pPr>
        <w:spacing w:after="0"/>
        <w:rPr>
          <w:sz w:val="28"/>
          <w:szCs w:val="28"/>
        </w:rPr>
      </w:pPr>
    </w:p>
    <w:p w:rsidR="008943B2" w:rsidRPr="008943B2" w:rsidRDefault="008943B2" w:rsidP="00C22B00">
      <w:pPr>
        <w:spacing w:after="0"/>
        <w:rPr>
          <w:sz w:val="28"/>
          <w:szCs w:val="28"/>
        </w:rPr>
      </w:pPr>
    </w:p>
    <w:p w:rsidR="00AF7A85" w:rsidRDefault="00AF7A85" w:rsidP="00C22B00">
      <w:pPr>
        <w:pStyle w:val="a3"/>
        <w:spacing w:after="0"/>
        <w:rPr>
          <w:sz w:val="28"/>
          <w:szCs w:val="28"/>
        </w:rPr>
      </w:pPr>
    </w:p>
    <w:p w:rsidR="00AF7A85" w:rsidRDefault="00AF7A85" w:rsidP="00C22B00">
      <w:pPr>
        <w:pStyle w:val="a3"/>
        <w:spacing w:after="0"/>
        <w:rPr>
          <w:sz w:val="28"/>
          <w:szCs w:val="28"/>
        </w:rPr>
      </w:pPr>
    </w:p>
    <w:sectPr w:rsidR="00AF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CA"/>
    <w:multiLevelType w:val="hybridMultilevel"/>
    <w:tmpl w:val="C1D2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4168"/>
    <w:multiLevelType w:val="hybridMultilevel"/>
    <w:tmpl w:val="890E5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B5065"/>
    <w:multiLevelType w:val="hybridMultilevel"/>
    <w:tmpl w:val="E80C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46"/>
    <w:rsid w:val="000F4AC2"/>
    <w:rsid w:val="001875F2"/>
    <w:rsid w:val="001F0A25"/>
    <w:rsid w:val="00682AB6"/>
    <w:rsid w:val="006F6C9F"/>
    <w:rsid w:val="008943B2"/>
    <w:rsid w:val="00897246"/>
    <w:rsid w:val="008E2ACE"/>
    <w:rsid w:val="00A940ED"/>
    <w:rsid w:val="00AF7A85"/>
    <w:rsid w:val="00C22B00"/>
    <w:rsid w:val="00CC60C8"/>
    <w:rsid w:val="00D10C5A"/>
    <w:rsid w:val="00EB7CFB"/>
    <w:rsid w:val="00F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D040"/>
  <w15:chartTrackingRefBased/>
  <w15:docId w15:val="{0D8FA031-305D-4F71-B51C-AC5BB814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AE523B5B88E82E2733BB067A900FA28CA8319586027FA22FF73C4950A0F088C4FB5981B36DF41DFBE884D1E31DCFB9BDEEFBC3DCB7ABD3R0V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7</cp:revision>
  <dcterms:created xsi:type="dcterms:W3CDTF">2023-06-29T07:38:00Z</dcterms:created>
  <dcterms:modified xsi:type="dcterms:W3CDTF">2023-06-30T06:17:00Z</dcterms:modified>
</cp:coreProperties>
</file>