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center"/>
        <w:spacing w:before="0" w:after="0"/>
        <w:shd w:val="clear" w:color="ffffff" w:fill="ffffff"/>
        <w:rPr>
          <w:rFonts w:ascii="Liberation Serif" w:hAnsi="Liberation Serif" w:eastAsia="Liberation Serif" w:cs="Liberation Serif"/>
          <w:b/>
          <w:bCs/>
          <w:color w:val="131416"/>
          <w:sz w:val="30"/>
          <w:szCs w:val="3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131416"/>
          <w:sz w:val="30"/>
          <w:szCs w:val="30"/>
          <w:highlight w:val="none"/>
        </w:rPr>
        <w:t xml:space="preserve">ПЗЗ: что это такое?</w:t>
      </w:r>
      <w:r>
        <w:rPr>
          <w:rFonts w:ascii="Liberation Serif" w:hAnsi="Liberation Serif" w:eastAsia="Liberation Serif" w:cs="Liberation Serif"/>
          <w:b/>
          <w:bCs/>
          <w:color w:val="131416"/>
          <w:sz w:val="30"/>
          <w:szCs w:val="30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131416"/>
          <w:sz w:val="30"/>
          <w:szCs w:val="30"/>
          <w:highlight w:val="none"/>
        </w:rPr>
      </w:r>
    </w:p>
    <w:p>
      <w:pPr>
        <w:ind w:left="0" w:right="0" w:firstLine="567"/>
        <w:jc w:val="center"/>
        <w:spacing w:before="0" w:after="0"/>
        <w:shd w:val="clear" w:color="ffffff" w:fill="ffffff"/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30"/>
          <w:szCs w:val="3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30"/>
          <w:szCs w:val="30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30"/>
          <w:szCs w:val="30"/>
          <w:highlight w:val="none"/>
        </w:rPr>
      </w:r>
    </w:p>
    <w:p>
      <w:pPr>
        <w:ind w:left="0" w:right="0" w:firstLine="567"/>
        <w:jc w:val="center"/>
        <w:spacing w:before="0" w:after="0"/>
        <w:shd w:val="clear" w:color="ffffff" w:fill="ffffff"/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30"/>
          <w:szCs w:val="3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30"/>
          <w:szCs w:val="30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30"/>
          <w:szCs w:val="30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30"/>
          <w:szCs w:val="30"/>
          <w:highlight w:val="none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6"/>
          <w:szCs w:val="26"/>
        </w:rPr>
        <w:t xml:space="preserve">Чтобы построить дом, мало купить красивый земельный участок. Нужно сначала изучить Правила застройки и землепользования населенного пункта. Если ваши планы идут вразрез с ними, построиться не получится. Рассказываем, что такое ПЗЗ и на что они влияют.</w:t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Liberation Serif" w:hAnsi="Liberation Serif" w:cs="Liberation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</w:p>
    <w:p>
      <w:pPr>
        <w:ind w:left="0" w:right="0" w:firstLine="567"/>
        <w:jc w:val="both"/>
        <w:spacing w:before="0" w:after="0"/>
        <w:shd w:val="clear" w:color="ffffff" w:fill="ffffff"/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 w:themeColor="text1"/>
          <w:sz w:val="26"/>
          <w:szCs w:val="26"/>
        </w:rPr>
        <w:t xml:space="preserve">ПЗЗ (Правила землепользования и застройки)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 —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6"/>
          <w:szCs w:val="26"/>
        </w:rPr>
        <w:t xml:space="preserve">это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 </w:t>
      </w:r>
      <w:r>
        <w:rPr>
          <w:rFonts w:ascii="Liberation Serif" w:hAnsi="Liberation Serif" w:eastAsia="Liberation Serif" w:cs="Liberation Serif"/>
          <w:b/>
          <w:color w:val="000000" w:themeColor="text1"/>
          <w:sz w:val="26"/>
          <w:szCs w:val="26"/>
        </w:rPr>
        <w:t xml:space="preserve">свод документов, регламентирующий использование земель в населённых пунктах (городах, посёлках, деревнях)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. Дополнительно он включает порядок изменения этих ПЗЗ и утверждения обновлённой редакции.</w:t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rFonts w:ascii="Liberation Serif" w:hAnsi="Liberation Serif" w:cs="Liberation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 w:themeColor="text1"/>
          <w:sz w:val="26"/>
          <w:szCs w:val="26"/>
        </w:rPr>
        <w:t xml:space="preserve">ПЗЗ нужны, чтобы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: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</w:p>
    <w:p>
      <w:pPr>
        <w:pStyle w:val="842"/>
        <w:numPr>
          <w:ilvl w:val="0"/>
          <w:numId w:val="1"/>
        </w:numPr>
        <w:ind w:right="0"/>
        <w:jc w:val="both"/>
        <w:spacing w:before="0" w:after="0"/>
        <w:rPr>
          <w:rFonts w:ascii="Liberation Serif" w:hAnsi="Liberation Serif" w:cs="Liberation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эффективно застраивать и использовать территории, планировать их будущее;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</w:p>
    <w:p>
      <w:pPr>
        <w:pStyle w:val="842"/>
        <w:numPr>
          <w:ilvl w:val="0"/>
          <w:numId w:val="1"/>
        </w:numPr>
        <w:ind w:right="0"/>
        <w:jc w:val="both"/>
        <w:spacing w:before="0" w:after="0"/>
        <w:rPr>
          <w:rFonts w:ascii="Liberation Serif" w:hAnsi="Liberation Serif" w:cs="Liberation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развивать муниципальное образование и привлекать к этому инвесторов;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</w:p>
    <w:p>
      <w:pPr>
        <w:pStyle w:val="842"/>
        <w:numPr>
          <w:ilvl w:val="0"/>
          <w:numId w:val="1"/>
        </w:numPr>
        <w:ind w:right="0"/>
        <w:jc w:val="both"/>
        <w:spacing w:before="0" w:after="0"/>
        <w:rPr>
          <w:rFonts w:ascii="Liberation Serif" w:hAnsi="Liberation Serif" w:cs="Liberation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соблюдать интересы физических и юридических лиц, собственников недвижимости в населённом пункте или его окрестностях.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</w:p>
    <w:p>
      <w:pPr>
        <w:ind w:left="0" w:right="0" w:firstLine="0"/>
        <w:jc w:val="both"/>
        <w:spacing w:before="120" w:after="0"/>
        <w:shd w:val="clear" w:color="ffffff" w:fill="ffffff"/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 w:themeColor="text1"/>
          <w:sz w:val="26"/>
          <w:szCs w:val="26"/>
        </w:rPr>
        <w:t xml:space="preserve">В ПЗЗ входят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: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</w:p>
    <w:p>
      <w:pPr>
        <w:pStyle w:val="842"/>
        <w:numPr>
          <w:ilvl w:val="0"/>
          <w:numId w:val="2"/>
        </w:numPr>
        <w:ind w:right="0"/>
        <w:jc w:val="both"/>
        <w:spacing w:before="0" w:after="0"/>
        <w:rPr>
          <w:rFonts w:ascii="Liberation Serif" w:hAnsi="Liberation Serif" w:cs="Liberation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карты градостроительного зонирования;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</w:p>
    <w:p>
      <w:pPr>
        <w:pStyle w:val="842"/>
        <w:numPr>
          <w:ilvl w:val="0"/>
          <w:numId w:val="2"/>
        </w:numPr>
        <w:ind w:right="0"/>
        <w:jc w:val="both"/>
        <w:spacing w:before="0" w:after="0"/>
        <w:rPr>
          <w:rFonts w:ascii="Liberation Serif" w:hAnsi="Liberation Serif" w:cs="Liberation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градостроительные регламенты;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</w:p>
    <w:p>
      <w:pPr>
        <w:pStyle w:val="842"/>
        <w:numPr>
          <w:ilvl w:val="0"/>
          <w:numId w:val="2"/>
        </w:numPr>
        <w:ind w:right="0"/>
        <w:jc w:val="both"/>
        <w:spacing w:before="0" w:after="0"/>
        <w:rPr>
          <w:rFonts w:ascii="Liberation Serif" w:hAnsi="Liberation Serif" w:cs="Liberation Serif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описание всех процессов, связанных с застройкой: получения разрешений, изменения ВРИ, а также параметры разрешённого строительства.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</w:r>
    </w:p>
    <w:p>
      <w:pPr>
        <w:ind w:left="0" w:right="0" w:firstLine="567"/>
        <w:jc w:val="both"/>
        <w:spacing w:before="120" w:after="0"/>
        <w:shd w:val="clear" w:color="ffffff" w:fill="ffffff"/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Разрабатывают и утверждают ПЗЗ на муниципальном уровне.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  <w:t xml:space="preserve"> Они отражают текущее состояние конкретной территории, подробно описывая правила размещения объектов и строительства.</w:t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</w:rPr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120" w:after="0"/>
        <w:shd w:val="clear" w:color="ffffff" w:fill="ffffff"/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333333"/>
          <w:sz w:val="26"/>
          <w:szCs w:val="26"/>
        </w:rPr>
      </w:r>
      <w:r>
        <w:rPr>
          <w:rFonts w:ascii="Liberation Serif" w:hAnsi="Liberation Serif" w:eastAsia="Liberation Serif" w:cs="Liberation Serif"/>
          <w:sz w:val="26"/>
          <w:szCs w:val="26"/>
        </w:rPr>
        <w:t xml:space="preserve">Например, е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сли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 вы собираетесь купить участок для строительства загородного дома, нужно заранее проверить вид его использования, удостовериться, что земля не подпадает под ограничения. Например, приглянувшиеся вам сотки могут находиться в границах зоны с особыми условиям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и использования территории — такое возможно, если рядом проходят линии электропередачи, магистрали, границы рекреаций.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120" w:after="0"/>
        <w:shd w:val="clear" w:color="ffffff" w:fill="ffffff"/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К ПЗЗ обращаются перед тем, как купить или арендовать землю, перед получением разрешения на строительство или других аналогичных разрешений. Там прописан и порядок изменения видов разрешенного использования (ВРИ) земли. Эта информация понадобится, если на 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землях 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u w:val="single"/>
        </w:rPr>
        <w:t xml:space="preserve">ИЖС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 вы захотите не только построить дом, но и разводить скот. Тогда ВРИ участка нужно будет изменить с ИЖС на 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u w:val="single"/>
        </w:rPr>
        <w:t xml:space="preserve">ЛПХ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.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120" w:after="0"/>
        <w:shd w:val="clear" w:color="ffffff" w:fill="ffffff"/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«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При помощи правил землепользования и застройки можно получить важную информацию дополнительно к данным выписки из ЕГРН. 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Чтобы получить нужную информацию, можно самостоятельно найти и изучить весь документ и приложения к нему. Или пойти более простым путем — получить выписку из ПЗЗ с конкретной информацией об участке (в какой он зоне, к землям какой категории относится, каки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  <w:t xml:space="preserve">е у него ВРИ),» — сообщила заместитель руководителя Управления Росреестра Ивановской области Ольга Смирнова.</w:t>
      </w: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  <w:r>
        <w:rPr>
          <w:rFonts w:ascii="Liberation Serif" w:hAnsi="Liberation Serif" w:eastAsia="Liberation Serif" w:cs="Liberation Serif"/>
          <w:color w:val="131416"/>
          <w:sz w:val="26"/>
          <w:szCs w:val="26"/>
          <w:highlight w:val="none"/>
        </w:rPr>
      </w:r>
    </w:p>
    <w:p>
      <w:pPr>
        <w:ind w:left="0" w:right="0" w:firstLine="567"/>
        <w:jc w:val="both"/>
        <w:spacing w:before="120" w:after="0"/>
        <w:shd w:val="clear" w:color="ffffff" w:fill="ffffff"/>
        <w:rPr>
          <w:rFonts w:ascii="Liberation Serif" w:hAnsi="Liberation Serif" w:cs="Liberation Serif"/>
          <w:color w:val="333333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131416"/>
          <w:sz w:val="26"/>
          <w:szCs w:val="26"/>
        </w:rPr>
      </w: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Получить выписку из ПЗЗ можно лично:</w:t>
      </w:r>
      <w:r>
        <w:rPr>
          <w:rFonts w:ascii="Liberation Serif" w:hAnsi="Liberation Serif" w:cs="Liberation Serif"/>
          <w:color w:val="333333"/>
          <w:sz w:val="26"/>
          <w:szCs w:val="26"/>
          <w:highlight w:val="none"/>
        </w:rPr>
      </w:r>
      <w:r>
        <w:rPr>
          <w:rFonts w:ascii="Liberation Serif" w:hAnsi="Liberation Serif" w:cs="Liberation Serif"/>
          <w:color w:val="333333"/>
          <w:sz w:val="26"/>
          <w:szCs w:val="26"/>
          <w:highlight w:val="none"/>
        </w:rPr>
      </w:r>
    </w:p>
    <w:p>
      <w:pPr>
        <w:pStyle w:val="842"/>
        <w:numPr>
          <w:ilvl w:val="0"/>
          <w:numId w:val="4"/>
        </w:numPr>
        <w:jc w:val="both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в МФЦ;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pStyle w:val="842"/>
        <w:numPr>
          <w:ilvl w:val="0"/>
          <w:numId w:val="4"/>
        </w:numPr>
        <w:jc w:val="both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в органах муниципального самоуправления.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left="709" w:firstLine="0"/>
        <w:jc w:val="both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  <w:t xml:space="preserve">Услуга предоставляется бесплатно.</w:t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ind w:left="0" w:firstLine="0"/>
        <w:jc w:val="both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ascii="Liberation Serif" w:hAnsi="Liberation Serif" w:eastAsia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  <w:r>
        <w:rPr>
          <w:rFonts w:ascii="Liberation Serif" w:hAnsi="Liberation Serif" w:cs="Liberation Serif"/>
          <w:sz w:val="26"/>
          <w:szCs w:val="26"/>
          <w:highlight w:val="none"/>
        </w:rPr>
      </w:r>
    </w:p>
    <w:p>
      <w:pPr>
        <w:jc w:val="both"/>
        <w:rPr>
          <w:sz w:val="26"/>
          <w:szCs w:val="26"/>
        </w:rPr>
      </w:pPr>
      <w:r>
        <w:rPr>
          <w:rFonts w:ascii="Roboto" w:hAnsi="Roboto" w:eastAsia="Roboto" w:cs="Roboto"/>
          <w:color w:val="131416"/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Liberation Serif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31416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31416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31416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31416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31416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31416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31416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31416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31416"/>
        <w:sz w:val="27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2024-12-20T12:24:21Z</dcterms:modified>
</cp:coreProperties>
</file>