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11" w:rsidRDefault="00C80511" w:rsidP="00C80511">
      <w:p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В Ивановской области за 5 лет по программе «Местные инициативы» с участием жителей создано более 600 общественных территорий, при этом треть новых простран</w:t>
      </w:r>
      <w:proofErr w:type="gramStart"/>
      <w:r>
        <w:rPr>
          <w:rFonts w:ascii="Roboto" w:eastAsia="Times New Roman" w:hAnsi="Roboto" w:cs="Times New Roman"/>
          <w:color w:val="000000"/>
          <w:sz w:val="24"/>
          <w:szCs w:val="24"/>
          <w:lang w:eastAsia="ru-RU"/>
        </w:rPr>
        <w:t>ств бл</w:t>
      </w:r>
      <w:proofErr w:type="gramEnd"/>
      <w:r>
        <w:rPr>
          <w:rFonts w:ascii="Roboto" w:eastAsia="Times New Roman" w:hAnsi="Roboto" w:cs="Times New Roman"/>
          <w:color w:val="000000"/>
          <w:sz w:val="24"/>
          <w:szCs w:val="24"/>
          <w:lang w:eastAsia="ru-RU"/>
        </w:rPr>
        <w:t>агоустроили в 2023 году. Итоги реализации проекта и планы на 2024 год во вторник, 24 октября, губернатор Станислав Воскресенский обсудил с жителями города Иваново и главами муниципальных образований региона.</w:t>
      </w:r>
    </w:p>
    <w:p w:rsidR="00C80511" w:rsidRDefault="00C80511" w:rsidP="00C80511">
      <w:p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«Программу мы начали в 2019 году. Сегодня подвели итоги: за это время сделали более 600 пространств. В 2023 году сделано уже 234 территории. Это практически в два раза больше, чем в прошлом году. Напомню, что облик этих территорий – это наша с вами принципиальная позиция – определяют сами жители», – сказал глава региона на совещании с главами муниципалитетов Ивановской области.</w:t>
      </w:r>
    </w:p>
    <w:p w:rsidR="00C80511" w:rsidRDefault="00C80511" w:rsidP="00C80511">
      <w:p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В программу текущего года </w:t>
      </w:r>
      <w:proofErr w:type="gramStart"/>
      <w:r>
        <w:rPr>
          <w:rFonts w:ascii="Roboto" w:eastAsia="Times New Roman" w:hAnsi="Roboto" w:cs="Times New Roman"/>
          <w:color w:val="000000"/>
          <w:sz w:val="24"/>
          <w:szCs w:val="24"/>
          <w:lang w:eastAsia="ru-RU"/>
        </w:rPr>
        <w:t>включены</w:t>
      </w:r>
      <w:proofErr w:type="gramEnd"/>
      <w:r>
        <w:rPr>
          <w:rFonts w:ascii="Roboto" w:eastAsia="Times New Roman" w:hAnsi="Roboto" w:cs="Times New Roman"/>
          <w:color w:val="000000"/>
          <w:sz w:val="24"/>
          <w:szCs w:val="24"/>
          <w:lang w:eastAsia="ru-RU"/>
        </w:rPr>
        <w:t xml:space="preserve"> 256 проектов инициативных граждан. </w:t>
      </w:r>
    </w:p>
    <w:p w:rsidR="00C80511" w:rsidRDefault="00C80511" w:rsidP="00C80511">
      <w:p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 xml:space="preserve">Перед совещанием губернатор вместе с главой города Иваново Владимиром </w:t>
      </w:r>
      <w:proofErr w:type="spellStart"/>
      <w:r>
        <w:rPr>
          <w:rFonts w:ascii="Roboto" w:eastAsia="Times New Roman" w:hAnsi="Roboto" w:cs="Times New Roman"/>
          <w:color w:val="000000"/>
          <w:sz w:val="24"/>
          <w:szCs w:val="24"/>
          <w:lang w:eastAsia="ru-RU"/>
        </w:rPr>
        <w:t>Шарыповым</w:t>
      </w:r>
      <w:proofErr w:type="spellEnd"/>
      <w:r>
        <w:rPr>
          <w:rFonts w:ascii="Roboto" w:eastAsia="Times New Roman" w:hAnsi="Roboto" w:cs="Times New Roman"/>
          <w:color w:val="000000"/>
          <w:sz w:val="24"/>
          <w:szCs w:val="24"/>
          <w:lang w:eastAsia="ru-RU"/>
        </w:rPr>
        <w:t xml:space="preserve"> побывал в новом парке «Педагогический» в Иванове. Его создали жители окрестных домов по программе «Местные инициативы». Станислав Воскресенский пообщался с представителями инициативной группы. «Очень полезная программа. Мы рады, что она существует и дает возможность людям самим менять облик места, где они живут. Если есть желание, люди участвуют и меняют жизнь свою и окружающих», – поделились местные жители.</w:t>
      </w:r>
    </w:p>
    <w:p w:rsidR="00C80511" w:rsidRDefault="00C80511" w:rsidP="00C80511">
      <w:pPr>
        <w:shd w:val="clear" w:color="auto" w:fill="FFFFFF"/>
        <w:spacing w:before="100" w:beforeAutospacing="1" w:after="100" w:afterAutospacing="1"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Станислав Воскресенский подчеркнул, что программу будут продолжать в 2024 году и напомнил, что участвовать в программе можно неограниченное число раз. Губернатор также отметил, что с 2024 года размер гранта увеличат до одного миллиона рублей. Напомним, сейчас он составляет 900 тысяч рублей. «Люди справедливо говорят, что цены выросли. Поэтому есть предложение увеличить объем субсидии до одного миллиона рублей, чтобы это было подспорьем в реализации проектов, которые наши жители задумали», – добавил он.</w:t>
      </w:r>
    </w:p>
    <w:p w:rsidR="00C80511" w:rsidRDefault="00C80511" w:rsidP="00C80511">
      <w:pPr>
        <w:shd w:val="clear" w:color="auto" w:fill="FFFFFF"/>
        <w:spacing w:after="0" w:line="240" w:lineRule="auto"/>
        <w:rPr>
          <w:rFonts w:ascii="Roboto" w:eastAsia="Times New Roman" w:hAnsi="Roboto" w:cs="Times New Roman"/>
          <w:color w:val="000000"/>
          <w:sz w:val="24"/>
          <w:szCs w:val="24"/>
          <w:lang w:eastAsia="ru-RU"/>
        </w:rPr>
      </w:pPr>
      <w:r>
        <w:rPr>
          <w:rFonts w:ascii="Roboto" w:eastAsia="Times New Roman" w:hAnsi="Roboto" w:cs="Times New Roman"/>
          <w:color w:val="000000"/>
          <w:sz w:val="24"/>
          <w:szCs w:val="24"/>
          <w:lang w:eastAsia="ru-RU"/>
        </w:rPr>
        <w:t>Напомним, программа «Местные инициативы» действует в Ивановской области с 2019 года. В первый год на её реализацию было выделено 10 млн</w:t>
      </w:r>
      <w:r w:rsidR="008C0F2F">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рублей, на эти средства реализовали 26 проектов. Постепенно финансирование программы и размер грантов увеличивали, и в 2023 году объем программы составил 200 млн</w:t>
      </w:r>
      <w:r w:rsidR="008C0F2F">
        <w:rPr>
          <w:rFonts w:ascii="Roboto" w:eastAsia="Times New Roman" w:hAnsi="Roboto" w:cs="Times New Roman"/>
          <w:color w:val="000000"/>
          <w:sz w:val="24"/>
          <w:szCs w:val="24"/>
          <w:lang w:eastAsia="ru-RU"/>
        </w:rPr>
        <w:t>.</w:t>
      </w:r>
      <w:r>
        <w:rPr>
          <w:rFonts w:ascii="Roboto" w:eastAsia="Times New Roman" w:hAnsi="Roboto" w:cs="Times New Roman"/>
          <w:color w:val="000000"/>
          <w:sz w:val="24"/>
          <w:szCs w:val="24"/>
          <w:lang w:eastAsia="ru-RU"/>
        </w:rPr>
        <w:t xml:space="preserve"> рублей, при этом размер гранта составил 900 тысяч.</w:t>
      </w:r>
    </w:p>
    <w:p w:rsidR="00C80511" w:rsidRPr="00C80511" w:rsidRDefault="00C80511" w:rsidP="00C80511">
      <w:pPr>
        <w:pStyle w:val="a3"/>
        <w:rPr>
          <w:rFonts w:ascii="Roboto" w:hAnsi="Roboto" w:cs="Arial"/>
          <w:sz w:val="14"/>
          <w:szCs w:val="14"/>
        </w:rPr>
      </w:pPr>
      <w:r w:rsidRPr="00C80511">
        <w:rPr>
          <w:rStyle w:val="a4"/>
        </w:rPr>
        <w:t>                                   ИНИЦИАТИВЫ В ЖИЗНЬ!</w:t>
      </w:r>
    </w:p>
    <w:p w:rsidR="00C80511" w:rsidRPr="00C80511" w:rsidRDefault="00C80511" w:rsidP="00C80511">
      <w:pPr>
        <w:pStyle w:val="a3"/>
        <w:rPr>
          <w:rFonts w:ascii="Roboto" w:hAnsi="Roboto" w:cs="Arial"/>
          <w:sz w:val="14"/>
          <w:szCs w:val="14"/>
        </w:rPr>
      </w:pPr>
      <w:r w:rsidRPr="00C80511">
        <w:t>         </w:t>
      </w:r>
      <w:r w:rsidRPr="00C80511">
        <w:rPr>
          <w:rFonts w:ascii="Roboto" w:hAnsi="Roboto" w:cs="Arial"/>
          <w:sz w:val="14"/>
          <w:szCs w:val="14"/>
        </w:rPr>
        <w:br/>
      </w:r>
      <w:r w:rsidRPr="00C80511">
        <w:t>         Для участия в Программе должны быть соблюдены необходимые условия:</w:t>
      </w:r>
      <w:r w:rsidRPr="00C80511">
        <w:rPr>
          <w:rFonts w:ascii="Roboto" w:hAnsi="Roboto" w:cs="Arial"/>
          <w:sz w:val="14"/>
          <w:szCs w:val="14"/>
        </w:rPr>
        <w:br/>
      </w:r>
      <w:r w:rsidRPr="00C80511">
        <w:t>         1.Инициатива при выборе проекта должна исходить от населения;</w:t>
      </w:r>
      <w:r w:rsidRPr="00C80511">
        <w:rPr>
          <w:rFonts w:ascii="Roboto" w:hAnsi="Roboto" w:cs="Arial"/>
          <w:sz w:val="14"/>
          <w:szCs w:val="14"/>
        </w:rPr>
        <w:br/>
      </w:r>
      <w:r w:rsidRPr="00C80511">
        <w:t>         2.Жители обязательно должны участвовать в проекте «рублем».</w:t>
      </w:r>
    </w:p>
    <w:p w:rsidR="00C80511" w:rsidRPr="00C80511" w:rsidRDefault="00C80511" w:rsidP="00C80511">
      <w:pPr>
        <w:pStyle w:val="a3"/>
        <w:rPr>
          <w:rFonts w:ascii="Roboto" w:hAnsi="Roboto" w:cs="Arial"/>
          <w:sz w:val="14"/>
          <w:szCs w:val="14"/>
        </w:rPr>
      </w:pPr>
      <w:r w:rsidRPr="00C80511">
        <w:t>         Чтобы войти в программу, нужно пройти несколько этапов: провести собрание жителей, на котором определяется проблема (объект), далее готовится заявка на участие в конкурсе, затем заявка направляется на конкурсный отбор в область. Заявки, набравшие наибольшее число баллов, становятся победителями конкурсного отбора и получают право на выделение субсидии из областного бюджета.</w:t>
      </w:r>
      <w:r w:rsidRPr="00C80511">
        <w:br/>
        <w:t>         На обустройство объекта, который пройдет конкурсные процедуры, будет выделено до одного миллиона рублей из областного бюджета,  участие самих граждан, не менее 1% от стоимости проекта</w:t>
      </w:r>
      <w:proofErr w:type="gramStart"/>
      <w:r w:rsidRPr="00C80511">
        <w:t xml:space="preserve"> .</w:t>
      </w:r>
      <w:proofErr w:type="gramEnd"/>
      <w:r w:rsidRPr="00C80511">
        <w:t xml:space="preserve"> То есть, каждый житель поселения должен понимать: выбирая объект для обустройства, голосуя за него, нужно быть готовым внести в реализацию проекта собственный денежный вклад.</w:t>
      </w:r>
    </w:p>
    <w:p w:rsidR="00C80511" w:rsidRDefault="00C80511" w:rsidP="00C80511"/>
    <w:p w:rsidR="006870E7" w:rsidRDefault="006870E7"/>
    <w:sectPr w:rsidR="006870E7" w:rsidSect="00687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511"/>
    <w:rsid w:val="00114141"/>
    <w:rsid w:val="002B72DB"/>
    <w:rsid w:val="006870E7"/>
    <w:rsid w:val="008C0F2F"/>
    <w:rsid w:val="008F1FA7"/>
    <w:rsid w:val="00C80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511"/>
    <w:pPr>
      <w:spacing w:after="7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0511"/>
    <w:rPr>
      <w:b/>
      <w:bCs/>
    </w:rPr>
  </w:style>
</w:styles>
</file>

<file path=word/webSettings.xml><?xml version="1.0" encoding="utf-8"?>
<w:webSettings xmlns:r="http://schemas.openxmlformats.org/officeDocument/2006/relationships" xmlns:w="http://schemas.openxmlformats.org/wordprocessingml/2006/main">
  <w:divs>
    <w:div w:id="95436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2023-12-05T08:59:00Z</dcterms:created>
  <dcterms:modified xsi:type="dcterms:W3CDTF">2023-12-05T11:18:00Z</dcterms:modified>
</cp:coreProperties>
</file>